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4400.0" w:type="dxa"/>
        <w:jc w:val="left"/>
        <w:tblInd w:w="100.0" w:type="pc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14400"/>
        <w:tblGridChange w:id="0">
          <w:tblGrid>
            <w:gridCol w:w="14400"/>
          </w:tblGrid>
        </w:tblGridChange>
      </w:tblGrid>
      <w:tr>
        <w:tc>
          <w:tcPr>
            <w:shd w:fill="6d9eeb"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rPr>
            </w:pPr>
            <w:r w:rsidDel="00000000" w:rsidR="00000000" w:rsidRPr="00000000">
              <w:rPr>
                <w:rFonts w:ascii="Comfortaa" w:cs="Comfortaa" w:eastAsia="Comfortaa" w:hAnsi="Comfortaa"/>
                <w:b w:val="1"/>
                <w:sz w:val="20"/>
                <w:szCs w:val="20"/>
                <w:rtl w:val="0"/>
              </w:rPr>
              <w:t xml:space="preserve">Broadmayne First School Knowledge Organiser   </w:t>
            </w:r>
            <w:r w:rsidDel="00000000" w:rsidR="00000000" w:rsidRPr="00000000">
              <w:rPr>
                <w:rFonts w:ascii="Comfortaa" w:cs="Comfortaa" w:eastAsia="Comfortaa" w:hAnsi="Comfortaa"/>
                <w:b w:val="1"/>
                <w:rtl w:val="0"/>
              </w:rPr>
              <w:t xml:space="preserve">                                           </w:t>
            </w:r>
          </w:p>
        </w:tc>
      </w:tr>
    </w:tbl>
    <w:p w:rsidR="00000000" w:rsidDel="00000000" w:rsidP="00000000" w:rsidRDefault="00000000" w:rsidRPr="00000000" w14:paraId="00000003">
      <w:pPr>
        <w:rPr/>
      </w:pPr>
      <w:r w:rsidDel="00000000" w:rsidR="00000000" w:rsidRPr="00000000">
        <w:rPr>
          <w:rtl w:val="0"/>
        </w:rPr>
      </w:r>
    </w:p>
    <w:tbl>
      <w:tblPr>
        <w:tblStyle w:val="Table2"/>
        <w:tblW w:w="14400.0" w:type="dxa"/>
        <w:jc w:val="left"/>
        <w:tblInd w:w="100.0" w:type="pc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2445"/>
        <w:gridCol w:w="3360"/>
        <w:gridCol w:w="2295"/>
        <w:gridCol w:w="6300"/>
        <w:tblGridChange w:id="0">
          <w:tblGrid>
            <w:gridCol w:w="2445"/>
            <w:gridCol w:w="3360"/>
            <w:gridCol w:w="2295"/>
            <w:gridCol w:w="630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Literacy 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Reading and Writing</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Autumn Term 1</w:t>
            </w:r>
          </w:p>
        </w:tc>
      </w:tr>
    </w:tbl>
    <w:p w:rsidR="00000000" w:rsidDel="00000000" w:rsidP="00000000" w:rsidRDefault="00000000" w:rsidRPr="00000000" w14:paraId="00000008">
      <w:pPr>
        <w:rPr/>
      </w:pPr>
      <w:r w:rsidDel="00000000" w:rsidR="00000000" w:rsidRPr="00000000">
        <w:rPr>
          <w:rtl w:val="0"/>
        </w:rPr>
      </w:r>
    </w:p>
    <w:tbl>
      <w:tblPr>
        <w:tblStyle w:val="Table3"/>
        <w:tblW w:w="14595.16" w:type="dxa"/>
        <w:jc w:val="left"/>
        <w:tblInd w:w="0.0" w:type="pc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2710.08"/>
        <w:gridCol w:w="2710.08"/>
        <w:gridCol w:w="100"/>
        <w:gridCol w:w="135"/>
        <w:gridCol w:w="3750"/>
        <w:gridCol w:w="1455"/>
        <w:gridCol w:w="3735"/>
        <w:tblGridChange w:id="0">
          <w:tblGrid>
            <w:gridCol w:w="2710.08"/>
            <w:gridCol w:w="2710.08"/>
            <w:gridCol w:w="100"/>
            <w:gridCol w:w="135"/>
            <w:gridCol w:w="3750"/>
            <w:gridCol w:w="1455"/>
            <w:gridCol w:w="3735"/>
          </w:tblGrid>
        </w:tblGridChange>
      </w:tblGrid>
      <w:tr>
        <w:trPr>
          <w:trHeight w:val="465" w:hRule="atLeast"/>
        </w:trPr>
        <w:tc>
          <w:tcPr>
            <w:gridSpan w:val="2"/>
            <w:shd w:fill="6aa84f" w:val="clear"/>
            <w:tcMar>
              <w:top w:w="0.0" w:type="dxa"/>
              <w:left w:w="0.0" w:type="dxa"/>
              <w:bottom w:w="0.0" w:type="dxa"/>
              <w:right w:w="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The Power of Reading           </w:t>
            </w:r>
          </w:p>
        </w:tc>
        <w:tc>
          <w:tcPr>
            <w:gridSpan w:val="2"/>
            <w:vMerge w:val="restart"/>
            <w:tcBorders>
              <w:top w:color="ffffff" w:space="0" w:sz="1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Regular" w:cs="Comfortaa Regular" w:eastAsia="Comfortaa Regular" w:hAnsi="Comfortaa Regular"/>
                <w:sz w:val="20"/>
                <w:szCs w:val="20"/>
              </w:rPr>
            </w:pPr>
            <w:r w:rsidDel="00000000" w:rsidR="00000000" w:rsidRPr="00000000">
              <w:rPr>
                <w:rtl w:val="0"/>
              </w:rPr>
            </w:r>
          </w:p>
        </w:tc>
        <w:tc>
          <w:tcPr>
            <w:shd w:fill="e69138"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Guided Reading</w:t>
            </w:r>
          </w:p>
        </w:tc>
        <w:tc>
          <w:tcPr>
            <w:gridSpan w:val="2"/>
            <w:shd w:fill="ea9999"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Comfortaa Regular" w:cs="Comfortaa Regular" w:eastAsia="Comfortaa Regular" w:hAnsi="Comfortaa Regular"/>
              </w:rPr>
            </w:pPr>
            <w:r w:rsidDel="00000000" w:rsidR="00000000" w:rsidRPr="00000000">
              <w:rPr>
                <w:rFonts w:ascii="Comfortaa" w:cs="Comfortaa" w:eastAsia="Comfortaa" w:hAnsi="Comfortaa"/>
                <w:b w:val="1"/>
                <w:sz w:val="18"/>
                <w:szCs w:val="18"/>
                <w:rtl w:val="0"/>
              </w:rPr>
              <w:t xml:space="preserve">Key Knowledge and Vocabulary</w:t>
            </w:r>
            <w:r w:rsidDel="00000000" w:rsidR="00000000" w:rsidRPr="00000000">
              <w:rPr>
                <w:rtl w:val="0"/>
              </w:rPr>
            </w:r>
          </w:p>
        </w:tc>
      </w:tr>
      <w:tr>
        <w:trPr>
          <w:trHeight w:val="2355" w:hRule="atLeast"/>
        </w:trPr>
        <w:tc>
          <w:tcPr>
            <w:tcMar>
              <w:top w:w="0.0" w:type="dxa"/>
              <w:left w:w="0.0" w:type="dxa"/>
              <w:bottom w:w="0.0" w:type="dxa"/>
              <w:right w:w="0.0" w:type="dxa"/>
            </w:tcMar>
            <w:vAlign w:val="top"/>
          </w:tcPr>
          <w:p w:rsidR="00000000" w:rsidDel="00000000" w:rsidP="00000000" w:rsidRDefault="00000000" w:rsidRPr="00000000" w14:paraId="00000010">
            <w:pPr>
              <w:widowControl w:val="0"/>
              <w:spacing w:line="240" w:lineRule="auto"/>
              <w:jc w:val="center"/>
              <w:rPr>
                <w:rFonts w:ascii="Comfortaa Regular" w:cs="Comfortaa Regular" w:eastAsia="Comfortaa Regular" w:hAnsi="Comfortaa Regular"/>
                <w:sz w:val="18"/>
                <w:szCs w:val="18"/>
              </w:rPr>
            </w:pPr>
            <w:r w:rsidDel="00000000" w:rsidR="00000000" w:rsidRPr="00000000">
              <w:rPr>
                <w:rFonts w:ascii="Comfortaa Regular" w:cs="Comfortaa Regular" w:eastAsia="Comfortaa Regular" w:hAnsi="Comfortaa Regular"/>
                <w:sz w:val="18"/>
                <w:szCs w:val="18"/>
              </w:rPr>
              <w:drawing>
                <wp:inline distB="114300" distT="114300" distL="114300" distR="114300">
                  <wp:extent cx="1106276" cy="1347788"/>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106276" cy="1347788"/>
                          </a:xfrm>
                          <a:prstGeom prst="rect"/>
                          <a:ln/>
                        </pic:spPr>
                      </pic:pic>
                    </a:graphicData>
                  </a:graphic>
                </wp:inline>
              </w:drawing>
            </w: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11">
            <w:pPr>
              <w:widowControl w:val="0"/>
              <w:spacing w:line="240" w:lineRule="auto"/>
              <w:jc w:val="center"/>
              <w:rPr>
                <w:rFonts w:ascii="Comic Sans MS" w:cs="Comic Sans MS" w:eastAsia="Comic Sans MS" w:hAnsi="Comic Sans MS"/>
                <w:b w:val="1"/>
                <w:i w:val="1"/>
                <w:sz w:val="18"/>
                <w:szCs w:val="18"/>
              </w:rPr>
            </w:pPr>
            <w:r w:rsidDel="00000000" w:rsidR="00000000" w:rsidRPr="00000000">
              <w:rPr>
                <w:rFonts w:ascii="Comic Sans MS" w:cs="Comic Sans MS" w:eastAsia="Comic Sans MS" w:hAnsi="Comic Sans MS"/>
                <w:b w:val="1"/>
                <w:i w:val="1"/>
                <w:sz w:val="18"/>
                <w:szCs w:val="18"/>
                <w:rtl w:val="0"/>
              </w:rPr>
              <w:t xml:space="preserve">Genre </w:t>
            </w:r>
          </w:p>
          <w:p w:rsidR="00000000" w:rsidDel="00000000" w:rsidP="00000000" w:rsidRDefault="00000000" w:rsidRPr="00000000" w14:paraId="00000012">
            <w:pPr>
              <w:widowControl w:val="0"/>
              <w:spacing w:line="240" w:lineRule="auto"/>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i w:val="1"/>
                <w:sz w:val="18"/>
                <w:szCs w:val="18"/>
                <w:rtl w:val="0"/>
              </w:rPr>
              <w:t xml:space="preserve">                </w:t>
            </w:r>
            <w:r w:rsidDel="00000000" w:rsidR="00000000" w:rsidRPr="00000000">
              <w:rPr>
                <w:rFonts w:ascii="Comic Sans MS" w:cs="Comic Sans MS" w:eastAsia="Comic Sans MS" w:hAnsi="Comic Sans MS"/>
                <w:sz w:val="18"/>
                <w:szCs w:val="18"/>
                <w:rtl w:val="0"/>
              </w:rPr>
              <w:t xml:space="preserve">quest story</w:t>
            </w:r>
          </w:p>
          <w:p w:rsidR="00000000" w:rsidDel="00000000" w:rsidP="00000000" w:rsidRDefault="00000000" w:rsidRPr="00000000" w14:paraId="00000013">
            <w:pPr>
              <w:widowControl w:val="0"/>
              <w:spacing w:line="240" w:lineRule="auto"/>
              <w:jc w:val="left"/>
              <w:rPr>
                <w:rFonts w:ascii="Comic Sans MS" w:cs="Comic Sans MS" w:eastAsia="Comic Sans MS" w:hAnsi="Comic Sans MS"/>
                <w:i w:val="1"/>
                <w:sz w:val="18"/>
                <w:szCs w:val="18"/>
              </w:rPr>
            </w:pPr>
            <w:r w:rsidDel="00000000" w:rsidR="00000000" w:rsidRPr="00000000">
              <w:rPr>
                <w:rtl w:val="0"/>
              </w:rPr>
            </w:r>
          </w:p>
          <w:p w:rsidR="00000000" w:rsidDel="00000000" w:rsidP="00000000" w:rsidRDefault="00000000" w:rsidRPr="00000000" w14:paraId="00000014">
            <w:pPr>
              <w:widowControl w:val="0"/>
              <w:spacing w:line="240" w:lineRule="auto"/>
              <w:jc w:val="center"/>
              <w:rPr>
                <w:rFonts w:ascii="Comic Sans MS" w:cs="Comic Sans MS" w:eastAsia="Comic Sans MS" w:hAnsi="Comic Sans MS"/>
                <w:b w:val="1"/>
                <w:i w:val="1"/>
                <w:sz w:val="18"/>
                <w:szCs w:val="18"/>
              </w:rPr>
            </w:pPr>
            <w:r w:rsidDel="00000000" w:rsidR="00000000" w:rsidRPr="00000000">
              <w:rPr>
                <w:rFonts w:ascii="Comic Sans MS" w:cs="Comic Sans MS" w:eastAsia="Comic Sans MS" w:hAnsi="Comic Sans MS"/>
                <w:b w:val="1"/>
                <w:i w:val="1"/>
                <w:sz w:val="18"/>
                <w:szCs w:val="18"/>
                <w:rtl w:val="0"/>
              </w:rPr>
              <w:t xml:space="preserve">Writing</w:t>
            </w:r>
          </w:p>
          <w:p w:rsidR="00000000" w:rsidDel="00000000" w:rsidP="00000000" w:rsidRDefault="00000000" w:rsidRPr="00000000" w14:paraId="00000015">
            <w:pPr>
              <w:widowControl w:val="0"/>
              <w:spacing w:line="240" w:lineRule="auto"/>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story, character description, newspaper article, questions</w:t>
            </w:r>
          </w:p>
          <w:p w:rsidR="00000000" w:rsidDel="00000000" w:rsidP="00000000" w:rsidRDefault="00000000" w:rsidRPr="00000000" w14:paraId="00000016">
            <w:pPr>
              <w:widowControl w:val="0"/>
              <w:spacing w:line="240" w:lineRule="auto"/>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7">
            <w:pPr>
              <w:widowControl w:val="0"/>
              <w:spacing w:line="240" w:lineRule="auto"/>
              <w:jc w:val="center"/>
              <w:rPr>
                <w:rFonts w:ascii="Comic Sans MS" w:cs="Comic Sans MS" w:eastAsia="Comic Sans MS" w:hAnsi="Comic Sans MS"/>
                <w:b w:val="1"/>
                <w:i w:val="1"/>
                <w:sz w:val="18"/>
                <w:szCs w:val="18"/>
              </w:rPr>
            </w:pPr>
            <w:r w:rsidDel="00000000" w:rsidR="00000000" w:rsidRPr="00000000">
              <w:rPr>
                <w:rFonts w:ascii="Comic Sans MS" w:cs="Comic Sans MS" w:eastAsia="Comic Sans MS" w:hAnsi="Comic Sans MS"/>
                <w:b w:val="1"/>
                <w:i w:val="1"/>
                <w:sz w:val="18"/>
                <w:szCs w:val="18"/>
                <w:rtl w:val="0"/>
              </w:rPr>
              <w:t xml:space="preserve">Drama</w:t>
            </w:r>
          </w:p>
          <w:p w:rsidR="00000000" w:rsidDel="00000000" w:rsidP="00000000" w:rsidRDefault="00000000" w:rsidRPr="00000000" w14:paraId="00000018">
            <w:pPr>
              <w:widowControl w:val="0"/>
              <w:spacing w:line="240" w:lineRule="auto"/>
              <w:jc w:val="center"/>
              <w:rPr>
                <w:rFonts w:ascii="Comic Sans MS" w:cs="Comic Sans MS" w:eastAsia="Comic Sans MS" w:hAnsi="Comic Sans MS"/>
                <w:i w:val="1"/>
                <w:sz w:val="18"/>
                <w:szCs w:val="18"/>
              </w:rPr>
            </w:pPr>
            <w:r w:rsidDel="00000000" w:rsidR="00000000" w:rsidRPr="00000000">
              <w:rPr>
                <w:rFonts w:ascii="Comic Sans MS" w:cs="Comic Sans MS" w:eastAsia="Comic Sans MS" w:hAnsi="Comic Sans MS"/>
                <w:sz w:val="18"/>
                <w:szCs w:val="18"/>
                <w:rtl w:val="0"/>
              </w:rPr>
              <w:t xml:space="preserve">Freeze frame, conscience alley</w:t>
            </w:r>
            <w:r w:rsidDel="00000000" w:rsidR="00000000" w:rsidRPr="00000000">
              <w:rPr>
                <w:rtl w:val="0"/>
              </w:rPr>
            </w:r>
          </w:p>
        </w:tc>
        <w:tc>
          <w:tcPr>
            <w:gridSpan w:val="2"/>
            <w:vMerge w:val="continue"/>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Regular" w:cs="Comfortaa Regular" w:eastAsia="Comfortaa Regular" w:hAnsi="Comfortaa Regula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 will focus on </w:t>
            </w:r>
            <w:r w:rsidDel="00000000" w:rsidR="00000000" w:rsidRPr="00000000">
              <w:rPr>
                <w:rFonts w:ascii="Comic Sans MS" w:cs="Comic Sans MS" w:eastAsia="Comic Sans MS" w:hAnsi="Comic Sans MS"/>
                <w:b w:val="1"/>
                <w:sz w:val="20"/>
                <w:szCs w:val="20"/>
                <w:u w:val="single"/>
                <w:rtl w:val="0"/>
              </w:rPr>
              <w:t xml:space="preserve">Fiction books</w:t>
            </w:r>
            <w:r w:rsidDel="00000000" w:rsidR="00000000" w:rsidRPr="00000000">
              <w:rPr>
                <w:rFonts w:ascii="Comic Sans MS" w:cs="Comic Sans MS" w:eastAsia="Comic Sans MS" w:hAnsi="Comic Sans MS"/>
                <w:b w:val="1"/>
                <w:sz w:val="20"/>
                <w:szCs w:val="20"/>
                <w:rtl w:val="0"/>
              </w:rPr>
              <w:t xml:space="preserve">. We will look at the following skills: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1"/>
                <w:sz w:val="18"/>
                <w:szCs w:val="18"/>
              </w:rPr>
            </w:pPr>
            <w:r w:rsidDel="00000000" w:rsidR="00000000" w:rsidRPr="00000000">
              <w:rPr>
                <w:rFonts w:ascii="Comic Sans MS" w:cs="Comic Sans MS" w:eastAsia="Comic Sans MS" w:hAnsi="Comic Sans MS"/>
                <w:b w:val="1"/>
                <w:sz w:val="18"/>
                <w:szCs w:val="18"/>
                <w:rtl w:val="0"/>
              </w:rPr>
              <w:t xml:space="preserve">Decoding</w:t>
            </w:r>
            <w:r w:rsidDel="00000000" w:rsidR="00000000" w:rsidRPr="00000000">
              <w:rPr>
                <w:rFonts w:ascii="Comic Sans MS" w:cs="Comic Sans MS" w:eastAsia="Comic Sans MS" w:hAnsi="Comic Sans MS"/>
                <w:sz w:val="18"/>
                <w:szCs w:val="18"/>
                <w:rtl w:val="0"/>
              </w:rPr>
              <w:t xml:space="preserve">- </w:t>
            </w:r>
            <w:r w:rsidDel="00000000" w:rsidR="00000000" w:rsidRPr="00000000">
              <w:rPr>
                <w:rFonts w:ascii="Comic Sans MS" w:cs="Comic Sans MS" w:eastAsia="Comic Sans MS" w:hAnsi="Comic Sans MS"/>
                <w:i w:val="1"/>
                <w:sz w:val="18"/>
                <w:szCs w:val="18"/>
                <w:rtl w:val="0"/>
              </w:rPr>
              <w:t xml:space="preserve">breaking down a word into phonemes (sounds) to be able to read it.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1"/>
                <w:sz w:val="18"/>
                <w:szCs w:val="18"/>
              </w:rPr>
            </w:pPr>
            <w:r w:rsidDel="00000000" w:rsidR="00000000" w:rsidRPr="00000000">
              <w:rPr>
                <w:rFonts w:ascii="Comic Sans MS" w:cs="Comic Sans MS" w:eastAsia="Comic Sans MS" w:hAnsi="Comic Sans MS"/>
                <w:b w:val="1"/>
                <w:sz w:val="18"/>
                <w:szCs w:val="18"/>
                <w:rtl w:val="0"/>
              </w:rPr>
              <w:t xml:space="preserve">Prediction</w:t>
            </w:r>
            <w:r w:rsidDel="00000000" w:rsidR="00000000" w:rsidRPr="00000000">
              <w:rPr>
                <w:rFonts w:ascii="Comic Sans MS" w:cs="Comic Sans MS" w:eastAsia="Comic Sans MS" w:hAnsi="Comic Sans MS"/>
                <w:sz w:val="18"/>
                <w:szCs w:val="18"/>
                <w:rtl w:val="0"/>
              </w:rPr>
              <w:t xml:space="preserve"> - </w:t>
            </w:r>
            <w:r w:rsidDel="00000000" w:rsidR="00000000" w:rsidRPr="00000000">
              <w:rPr>
                <w:rFonts w:ascii="Comic Sans MS" w:cs="Comic Sans MS" w:eastAsia="Comic Sans MS" w:hAnsi="Comic Sans MS"/>
                <w:i w:val="1"/>
                <w:sz w:val="18"/>
                <w:szCs w:val="18"/>
                <w:rtl w:val="0"/>
              </w:rPr>
              <w:t xml:space="preserve">saying what you think will happen next or as a result of something.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1"/>
                <w:sz w:val="18"/>
                <w:szCs w:val="18"/>
              </w:rPr>
            </w:pPr>
            <w:r w:rsidDel="00000000" w:rsidR="00000000" w:rsidRPr="00000000">
              <w:rPr>
                <w:rFonts w:ascii="Comic Sans MS" w:cs="Comic Sans MS" w:eastAsia="Comic Sans MS" w:hAnsi="Comic Sans MS"/>
                <w:b w:val="1"/>
                <w:i w:val="1"/>
                <w:sz w:val="18"/>
                <w:szCs w:val="18"/>
                <w:rtl w:val="0"/>
              </w:rPr>
              <w:t xml:space="preserve">Comprehension</w:t>
            </w:r>
            <w:r w:rsidDel="00000000" w:rsidR="00000000" w:rsidRPr="00000000">
              <w:rPr>
                <w:rFonts w:ascii="Comic Sans MS" w:cs="Comic Sans MS" w:eastAsia="Comic Sans MS" w:hAnsi="Comic Sans MS"/>
                <w:i w:val="1"/>
                <w:sz w:val="18"/>
                <w:szCs w:val="18"/>
                <w:rtl w:val="0"/>
              </w:rPr>
              <w:t xml:space="preserve"> - understanding what we have read.</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Regular" w:cs="Comfortaa Regular" w:eastAsia="Comfortaa Regular" w:hAnsi="Comfortaa Regular"/>
                <w:i w:val="1"/>
                <w:sz w:val="18"/>
                <w:szCs w:val="18"/>
              </w:rPr>
            </w:pPr>
            <w:r w:rsidDel="00000000" w:rsidR="00000000" w:rsidRPr="00000000">
              <w:rPr>
                <w:rtl w:val="0"/>
              </w:rPr>
            </w:r>
          </w:p>
        </w:tc>
        <w:tc>
          <w:tcPr>
            <w:vMerge w:val="restart"/>
            <w:shd w:fill="b6d7a8"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Phoneme</w:t>
            </w:r>
          </w:p>
          <w:p w:rsidR="00000000" w:rsidDel="00000000" w:rsidP="00000000" w:rsidRDefault="00000000" w:rsidRPr="00000000" w14:paraId="00000022">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3">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4">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Grapheme</w:t>
            </w:r>
          </w:p>
          <w:p w:rsidR="00000000" w:rsidDel="00000000" w:rsidP="00000000" w:rsidRDefault="00000000" w:rsidRPr="00000000" w14:paraId="00000025">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6">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7">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Digraph</w:t>
            </w:r>
          </w:p>
          <w:p w:rsidR="00000000" w:rsidDel="00000000" w:rsidP="00000000" w:rsidRDefault="00000000" w:rsidRPr="00000000" w14:paraId="00000028">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9">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Trigraph</w:t>
            </w:r>
          </w:p>
          <w:p w:rsidR="00000000" w:rsidDel="00000000" w:rsidP="00000000" w:rsidRDefault="00000000" w:rsidRPr="00000000" w14:paraId="0000002A">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B">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Segment</w:t>
            </w:r>
          </w:p>
          <w:p w:rsidR="00000000" w:rsidDel="00000000" w:rsidP="00000000" w:rsidRDefault="00000000" w:rsidRPr="00000000" w14:paraId="0000002C">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D">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E">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Blend</w:t>
            </w:r>
          </w:p>
          <w:p w:rsidR="00000000" w:rsidDel="00000000" w:rsidP="00000000" w:rsidRDefault="00000000" w:rsidRPr="00000000" w14:paraId="0000002F">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0">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1">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Tricky Word</w:t>
            </w:r>
          </w:p>
          <w:p w:rsidR="00000000" w:rsidDel="00000000" w:rsidP="00000000" w:rsidRDefault="00000000" w:rsidRPr="00000000" w14:paraId="00000032">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3">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4">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Spelling pattern</w:t>
            </w:r>
          </w:p>
          <w:p w:rsidR="00000000" w:rsidDel="00000000" w:rsidP="00000000" w:rsidRDefault="00000000" w:rsidRPr="00000000" w14:paraId="00000035">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6">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7">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Homophone</w:t>
            </w:r>
          </w:p>
          <w:p w:rsidR="00000000" w:rsidDel="00000000" w:rsidP="00000000" w:rsidRDefault="00000000" w:rsidRPr="00000000" w14:paraId="00000038">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9">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A">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B">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Noun phrase</w:t>
            </w:r>
          </w:p>
          <w:p w:rsidR="00000000" w:rsidDel="00000000" w:rsidP="00000000" w:rsidRDefault="00000000" w:rsidRPr="00000000" w14:paraId="0000003C">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D">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E">
            <w:pPr>
              <w:widowControl w:val="0"/>
              <w:spacing w:line="240" w:lineRule="auto"/>
              <w:rPr>
                <w:rFonts w:ascii="Comic Sans MS" w:cs="Comic Sans MS" w:eastAsia="Comic Sans MS" w:hAnsi="Comic Sans MS"/>
                <w:sz w:val="16"/>
                <w:szCs w:val="16"/>
              </w:rPr>
            </w:pPr>
            <w:r w:rsidDel="00000000" w:rsidR="00000000" w:rsidRPr="00000000">
              <w:rPr>
                <w:rtl w:val="0"/>
              </w:rPr>
            </w:r>
          </w:p>
        </w:tc>
        <w:tc>
          <w:tcPr>
            <w:vMerge w:val="restart"/>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 single unit of sound.</w:t>
            </w:r>
          </w:p>
          <w:p w:rsidR="00000000" w:rsidDel="00000000" w:rsidP="00000000" w:rsidRDefault="00000000" w:rsidRPr="00000000" w14:paraId="00000040">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1">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2">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 letter or group of letters to correspond to each phoneme .</w:t>
            </w:r>
          </w:p>
          <w:p w:rsidR="00000000" w:rsidDel="00000000" w:rsidP="00000000" w:rsidRDefault="00000000" w:rsidRPr="00000000" w14:paraId="00000043">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4">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Two letters making one sound.</w:t>
            </w:r>
          </w:p>
          <w:p w:rsidR="00000000" w:rsidDel="00000000" w:rsidP="00000000" w:rsidRDefault="00000000" w:rsidRPr="00000000" w14:paraId="00000045">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6">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Three letters making one sound.</w:t>
            </w:r>
          </w:p>
          <w:p w:rsidR="00000000" w:rsidDel="00000000" w:rsidP="00000000" w:rsidRDefault="00000000" w:rsidRPr="00000000" w14:paraId="00000047">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8">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Break a word into phonemes</w:t>
            </w:r>
          </w:p>
          <w:p w:rsidR="00000000" w:rsidDel="00000000" w:rsidP="00000000" w:rsidRDefault="00000000" w:rsidRPr="00000000" w14:paraId="00000049">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A">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B">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Put phonemes together.</w:t>
            </w:r>
          </w:p>
          <w:p w:rsidR="00000000" w:rsidDel="00000000" w:rsidP="00000000" w:rsidRDefault="00000000" w:rsidRPr="00000000" w14:paraId="0000004C">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D">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E">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 word that you cannot sound out.</w:t>
            </w:r>
          </w:p>
          <w:p w:rsidR="00000000" w:rsidDel="00000000" w:rsidP="00000000" w:rsidRDefault="00000000" w:rsidRPr="00000000" w14:paraId="0000004F">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0">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1">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 group of letters that make a phoneme common to lots of words </w:t>
            </w:r>
          </w:p>
          <w:p w:rsidR="00000000" w:rsidDel="00000000" w:rsidP="00000000" w:rsidRDefault="00000000" w:rsidRPr="00000000" w14:paraId="00000052">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3">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Two words that sound the same but are spelt differently eg hear/here</w:t>
            </w:r>
          </w:p>
          <w:p w:rsidR="00000000" w:rsidDel="00000000" w:rsidP="00000000" w:rsidRDefault="00000000" w:rsidRPr="00000000" w14:paraId="00000054">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5">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6">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 phrase where an adjective is used before a noun to describe it e.g. bright blue table, cunning fox</w:t>
            </w:r>
          </w:p>
          <w:p w:rsidR="00000000" w:rsidDel="00000000" w:rsidP="00000000" w:rsidRDefault="00000000" w:rsidRPr="00000000" w14:paraId="00000057">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8">
            <w:pPr>
              <w:widowControl w:val="0"/>
              <w:spacing w:line="240" w:lineRule="auto"/>
              <w:rPr>
                <w:rFonts w:ascii="Comic Sans MS" w:cs="Comic Sans MS" w:eastAsia="Comic Sans MS" w:hAnsi="Comic Sans MS"/>
                <w:sz w:val="16"/>
                <w:szCs w:val="16"/>
              </w:rPr>
            </w:pPr>
            <w:r w:rsidDel="00000000" w:rsidR="00000000" w:rsidRPr="00000000">
              <w:rPr>
                <w:rtl w:val="0"/>
              </w:rPr>
            </w:r>
          </w:p>
        </w:tc>
      </w:tr>
      <w:tr>
        <w:trPr>
          <w:trHeight w:val="555" w:hRule="atLeast"/>
        </w:trPr>
        <w:tc>
          <w:tcPr>
            <w:gridSpan w:val="2"/>
            <w:shd w:fill="f6b26b" w:val="clear"/>
            <w:tcMar>
              <w:top w:w="0.0" w:type="dxa"/>
              <w:left w:w="0.0" w:type="dxa"/>
              <w:bottom w:w="0.0" w:type="dxa"/>
              <w:right w:w="0.0" w:type="dxa"/>
            </w:tcMar>
            <w:vAlign w:val="top"/>
          </w:tcPr>
          <w:p w:rsidR="00000000" w:rsidDel="00000000" w:rsidP="00000000" w:rsidRDefault="00000000" w:rsidRPr="00000000" w14:paraId="00000059">
            <w:pPr>
              <w:widowControl w:val="0"/>
              <w:spacing w:line="240" w:lineRule="auto"/>
              <w:jc w:val="center"/>
              <w:rPr>
                <w:rFonts w:ascii="Comfortaa Regular" w:cs="Comfortaa Regular" w:eastAsia="Comfortaa Regular" w:hAnsi="Comfortaa Regular"/>
                <w:sz w:val="18"/>
                <w:szCs w:val="18"/>
              </w:rPr>
            </w:pPr>
            <w:r w:rsidDel="00000000" w:rsidR="00000000" w:rsidRPr="00000000">
              <w:rPr>
                <w:rFonts w:ascii="Comfortaa Regular" w:cs="Comfortaa Regular" w:eastAsia="Comfortaa Regular" w:hAnsi="Comfortaa Regular"/>
                <w:rtl w:val="0"/>
              </w:rPr>
              <w:t xml:space="preserve">Planned Experiences</w:t>
            </w:r>
            <w:r w:rsidDel="00000000" w:rsidR="00000000" w:rsidRPr="00000000">
              <w:rPr>
                <w:rtl w:val="0"/>
              </w:rPr>
            </w:r>
          </w:p>
        </w:tc>
        <w:tc>
          <w:tcPr>
            <w:gridSpan w:val="2"/>
            <w:vMerge w:val="continue"/>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Regular" w:cs="Comfortaa Regular" w:eastAsia="Comfortaa Regular" w:hAnsi="Comfortaa Regular"/>
                <w:sz w:val="16"/>
                <w:szCs w:val="16"/>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jc w:val="center"/>
              <w:rPr>
                <w:rFonts w:ascii="Comfortaa Regular" w:cs="Comfortaa Regular" w:eastAsia="Comfortaa Regular" w:hAnsi="Comfortaa Regular"/>
                <w:sz w:val="20"/>
                <w:szCs w:val="20"/>
              </w:rPr>
            </w:pPr>
            <w:r w:rsidDel="00000000" w:rsidR="00000000" w:rsidRPr="00000000">
              <w:rPr>
                <w:rFonts w:ascii="Comfortaa Regular" w:cs="Comfortaa Regular" w:eastAsia="Comfortaa Regular" w:hAnsi="Comfortaa Regular"/>
                <w:sz w:val="20"/>
                <w:szCs w:val="20"/>
                <w:rtl w:val="0"/>
              </w:rPr>
              <w:t xml:space="preserve">Spelling, Punctuation, Grammar</w:t>
            </w:r>
          </w:p>
        </w:tc>
        <w:tc>
          <w:tcPr>
            <w:vMerge w:val="continue"/>
            <w:shd w:fill="b6d7a8" w:val="clear"/>
            <w:tcMar>
              <w:top w:w="100.0" w:type="dxa"/>
              <w:left w:w="100.0" w:type="dxa"/>
              <w:bottom w:w="100.0" w:type="dxa"/>
              <w:right w:w="100.0" w:type="dxa"/>
            </w:tcMar>
            <w:vAlign w:val="top"/>
          </w:tcPr>
          <w:p w:rsidR="00000000" w:rsidDel="00000000" w:rsidP="00000000" w:rsidRDefault="00000000" w:rsidRPr="00000000" w14:paraId="0000005E">
            <w:pPr>
              <w:spacing w:after="0" w:before="0" w:line="240" w:lineRule="auto"/>
              <w:ind w:left="0" w:firstLine="0"/>
              <w:rPr>
                <w:rFonts w:ascii="Comfortaa Regular" w:cs="Comfortaa Regular" w:eastAsia="Comfortaa Regular" w:hAnsi="Comfortaa Regular"/>
                <w:sz w:val="16"/>
                <w:szCs w:val="16"/>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5F">
            <w:pPr>
              <w:spacing w:after="0" w:before="0" w:line="240" w:lineRule="auto"/>
              <w:ind w:left="0" w:firstLine="0"/>
              <w:rPr>
                <w:rFonts w:ascii="Comfortaa Regular" w:cs="Comfortaa Regular" w:eastAsia="Comfortaa Regular" w:hAnsi="Comfortaa Regular"/>
                <w:sz w:val="16"/>
                <w:szCs w:val="16"/>
              </w:rPr>
            </w:pPr>
            <w:r w:rsidDel="00000000" w:rsidR="00000000" w:rsidRPr="00000000">
              <w:rPr>
                <w:rtl w:val="0"/>
              </w:rPr>
            </w:r>
          </w:p>
        </w:tc>
      </w:tr>
      <w:tr>
        <w:trPr>
          <w:trHeight w:val="420" w:hRule="atLeast"/>
        </w:trPr>
        <w:tc>
          <w:tcPr>
            <w:gridSpan w:val="2"/>
            <w:vMerge w:val="restart"/>
            <w:tcMar>
              <w:top w:w="0.0" w:type="dxa"/>
              <w:left w:w="0.0" w:type="dxa"/>
              <w:bottom w:w="0.0" w:type="dxa"/>
              <w:right w:w="0.0" w:type="dxa"/>
            </w:tcMar>
            <w:vAlign w:val="top"/>
          </w:tcPr>
          <w:p w:rsidR="00000000" w:rsidDel="00000000" w:rsidP="00000000" w:rsidRDefault="00000000" w:rsidRPr="00000000" w14:paraId="00000060">
            <w:pPr>
              <w:widowControl w:val="0"/>
              <w:spacing w:line="240" w:lineRule="auto"/>
              <w:rPr>
                <w:rFonts w:ascii="Comic Sans MS" w:cs="Comic Sans MS" w:eastAsia="Comic Sans MS" w:hAnsi="Comic Sans MS"/>
                <w:sz w:val="17"/>
                <w:szCs w:val="17"/>
              </w:rPr>
            </w:pPr>
            <w:r w:rsidDel="00000000" w:rsidR="00000000" w:rsidRPr="00000000">
              <w:rPr>
                <w:rFonts w:ascii="Comic Sans MS" w:cs="Comic Sans MS" w:eastAsia="Comic Sans MS" w:hAnsi="Comic Sans MS"/>
                <w:sz w:val="17"/>
                <w:szCs w:val="17"/>
                <w:rtl w:val="0"/>
              </w:rPr>
              <w:t xml:space="preserve">* EXPLORATION: What makes good writing?  Narrative? </w:t>
            </w:r>
          </w:p>
          <w:p w:rsidR="00000000" w:rsidDel="00000000" w:rsidP="00000000" w:rsidRDefault="00000000" w:rsidRPr="00000000" w14:paraId="00000061">
            <w:pPr>
              <w:widowControl w:val="0"/>
              <w:spacing w:line="240" w:lineRule="auto"/>
              <w:rPr>
                <w:rFonts w:ascii="Comic Sans MS" w:cs="Comic Sans MS" w:eastAsia="Comic Sans MS" w:hAnsi="Comic Sans MS"/>
                <w:sz w:val="17"/>
                <w:szCs w:val="17"/>
              </w:rPr>
            </w:pPr>
            <w:r w:rsidDel="00000000" w:rsidR="00000000" w:rsidRPr="00000000">
              <w:rPr>
                <w:rFonts w:ascii="Comic Sans MS" w:cs="Comic Sans MS" w:eastAsia="Comic Sans MS" w:hAnsi="Comic Sans MS"/>
                <w:sz w:val="17"/>
                <w:szCs w:val="17"/>
                <w:rtl w:val="0"/>
              </w:rPr>
              <w:t xml:space="preserve">* COMPOSITION: Creating story maps and recounts</w:t>
            </w:r>
          </w:p>
          <w:p w:rsidR="00000000" w:rsidDel="00000000" w:rsidP="00000000" w:rsidRDefault="00000000" w:rsidRPr="00000000" w14:paraId="00000062">
            <w:pPr>
              <w:widowControl w:val="0"/>
              <w:spacing w:line="240" w:lineRule="auto"/>
              <w:rPr>
                <w:rFonts w:ascii="Comic Sans MS" w:cs="Comic Sans MS" w:eastAsia="Comic Sans MS" w:hAnsi="Comic Sans MS"/>
                <w:sz w:val="17"/>
                <w:szCs w:val="17"/>
              </w:rPr>
            </w:pPr>
            <w:r w:rsidDel="00000000" w:rsidR="00000000" w:rsidRPr="00000000">
              <w:rPr>
                <w:rFonts w:ascii="Comic Sans MS" w:cs="Comic Sans MS" w:eastAsia="Comic Sans MS" w:hAnsi="Comic Sans MS"/>
                <w:sz w:val="17"/>
                <w:szCs w:val="17"/>
                <w:rtl w:val="0"/>
              </w:rPr>
              <w:t xml:space="preserve">* VISUALISATION: Creating images with words through the use of noun phrases.</w:t>
            </w:r>
          </w:p>
          <w:p w:rsidR="00000000" w:rsidDel="00000000" w:rsidP="00000000" w:rsidRDefault="00000000" w:rsidRPr="00000000" w14:paraId="00000063">
            <w:pPr>
              <w:widowControl w:val="0"/>
              <w:spacing w:line="240" w:lineRule="auto"/>
              <w:rPr>
                <w:rFonts w:ascii="Comic Sans MS" w:cs="Comic Sans MS" w:eastAsia="Comic Sans MS" w:hAnsi="Comic Sans MS"/>
                <w:sz w:val="17"/>
                <w:szCs w:val="17"/>
              </w:rPr>
            </w:pPr>
            <w:r w:rsidDel="00000000" w:rsidR="00000000" w:rsidRPr="00000000">
              <w:rPr>
                <w:rFonts w:ascii="Comic Sans MS" w:cs="Comic Sans MS" w:eastAsia="Comic Sans MS" w:hAnsi="Comic Sans MS"/>
                <w:sz w:val="17"/>
                <w:szCs w:val="17"/>
                <w:rtl w:val="0"/>
              </w:rPr>
              <w:t xml:space="preserve">* COMPARISON: Link with other quest stories and stories by the same author.</w:t>
            </w:r>
          </w:p>
          <w:p w:rsidR="00000000" w:rsidDel="00000000" w:rsidP="00000000" w:rsidRDefault="00000000" w:rsidRPr="00000000" w14:paraId="00000064">
            <w:pPr>
              <w:widowControl w:val="0"/>
              <w:spacing w:line="240" w:lineRule="auto"/>
              <w:rPr>
                <w:rFonts w:ascii="Comic Sans MS" w:cs="Comic Sans MS" w:eastAsia="Comic Sans MS" w:hAnsi="Comic Sans MS"/>
                <w:sz w:val="17"/>
                <w:szCs w:val="17"/>
              </w:rPr>
            </w:pPr>
            <w:r w:rsidDel="00000000" w:rsidR="00000000" w:rsidRPr="00000000">
              <w:rPr>
                <w:rFonts w:ascii="Comic Sans MS" w:cs="Comic Sans MS" w:eastAsia="Comic Sans MS" w:hAnsi="Comic Sans MS"/>
                <w:sz w:val="17"/>
                <w:szCs w:val="17"/>
                <w:rtl w:val="0"/>
              </w:rPr>
              <w:t xml:space="preserve">* VISUALISATION: Drama, writing in role, hot seating.</w:t>
            </w:r>
          </w:p>
          <w:p w:rsidR="00000000" w:rsidDel="00000000" w:rsidP="00000000" w:rsidRDefault="00000000" w:rsidRPr="00000000" w14:paraId="00000065">
            <w:pPr>
              <w:widowControl w:val="0"/>
              <w:spacing w:line="240" w:lineRule="auto"/>
              <w:rPr>
                <w:rFonts w:ascii="Comic Sans MS" w:cs="Comic Sans MS" w:eastAsia="Comic Sans MS" w:hAnsi="Comic Sans MS"/>
                <w:sz w:val="17"/>
                <w:szCs w:val="17"/>
              </w:rPr>
            </w:pPr>
            <w:r w:rsidDel="00000000" w:rsidR="00000000" w:rsidRPr="00000000">
              <w:rPr>
                <w:rFonts w:ascii="Comic Sans MS" w:cs="Comic Sans MS" w:eastAsia="Comic Sans MS" w:hAnsi="Comic Sans MS"/>
                <w:sz w:val="17"/>
                <w:szCs w:val="17"/>
                <w:rtl w:val="0"/>
              </w:rPr>
              <w:t xml:space="preserve">* PERFORMANCE: Drama and Role play - reenacting the journey the Beast went on. </w:t>
            </w:r>
          </w:p>
          <w:p w:rsidR="00000000" w:rsidDel="00000000" w:rsidP="00000000" w:rsidRDefault="00000000" w:rsidRPr="00000000" w14:paraId="00000066">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7"/>
                <w:szCs w:val="17"/>
                <w:rtl w:val="0"/>
              </w:rPr>
              <w:t xml:space="preserve">* SKILLS: Using appropriate features from Y1 and new features as taught.   Editing and improving (in some compositions)</w:t>
            </w:r>
            <w:r w:rsidDel="00000000" w:rsidR="00000000" w:rsidRPr="00000000">
              <w:rPr>
                <w:rtl w:val="0"/>
              </w:rPr>
            </w:r>
          </w:p>
        </w:tc>
        <w:tc>
          <w:tcPr>
            <w:gridSpan w:val="2"/>
            <w:vMerge w:val="continue"/>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Regular" w:cs="Comfortaa Regular" w:eastAsia="Comfortaa Regular" w:hAnsi="Comfortaa Regular"/>
                <w:sz w:val="16"/>
                <w:szCs w:val="16"/>
              </w:rPr>
            </w:pPr>
            <w:r w:rsidDel="00000000" w:rsidR="00000000" w:rsidRPr="00000000">
              <w:rPr>
                <w:rtl w:val="0"/>
              </w:rPr>
            </w:r>
          </w:p>
        </w:tc>
        <w:tc>
          <w:tcPr>
            <w:vMerge w:val="restart"/>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We will have daily phonics and spelling sessions where we work in our groups.</w:t>
            </w:r>
          </w:p>
          <w:p w:rsidR="00000000" w:rsidDel="00000000" w:rsidP="00000000" w:rsidRDefault="00000000" w:rsidRPr="00000000" w14:paraId="0000006B">
            <w:pPr>
              <w:widowControl w:val="0"/>
              <w:spacing w:line="240" w:lineRule="auto"/>
              <w:rPr>
                <w:rFonts w:ascii="Comic Sans MS" w:cs="Comic Sans MS" w:eastAsia="Comic Sans MS" w:hAnsi="Comic Sans MS"/>
                <w:sz w:val="18"/>
                <w:szCs w:val="18"/>
                <w:highlight w:val="yellow"/>
              </w:rPr>
            </w:pPr>
            <w:r w:rsidDel="00000000" w:rsidR="00000000" w:rsidRPr="00000000">
              <w:rPr>
                <w:rFonts w:ascii="Comic Sans MS" w:cs="Comic Sans MS" w:eastAsia="Comic Sans MS" w:hAnsi="Comic Sans MS"/>
                <w:sz w:val="18"/>
                <w:szCs w:val="18"/>
                <w:highlight w:val="white"/>
                <w:u w:val="single"/>
                <w:rtl w:val="0"/>
              </w:rPr>
              <w:t xml:space="preserve">Statement sentence</w:t>
            </w:r>
            <w:r w:rsidDel="00000000" w:rsidR="00000000" w:rsidRPr="00000000">
              <w:rPr>
                <w:rFonts w:ascii="Comic Sans MS" w:cs="Comic Sans MS" w:eastAsia="Comic Sans MS" w:hAnsi="Comic Sans MS"/>
                <w:sz w:val="18"/>
                <w:szCs w:val="18"/>
                <w:highlight w:val="white"/>
                <w:rtl w:val="0"/>
              </w:rPr>
              <w:t xml:space="preserve">  - a sentence that tells you something. It usually ends in a </w:t>
            </w:r>
            <w:r w:rsidDel="00000000" w:rsidR="00000000" w:rsidRPr="00000000">
              <w:rPr>
                <w:rFonts w:ascii="Comic Sans MS" w:cs="Comic Sans MS" w:eastAsia="Comic Sans MS" w:hAnsi="Comic Sans MS"/>
                <w:sz w:val="18"/>
                <w:szCs w:val="18"/>
                <w:highlight w:val="yellow"/>
                <w:rtl w:val="0"/>
              </w:rPr>
              <w:t xml:space="preserve">.</w:t>
            </w:r>
          </w:p>
          <w:p w:rsidR="00000000" w:rsidDel="00000000" w:rsidP="00000000" w:rsidRDefault="00000000" w:rsidRPr="00000000" w14:paraId="0000006C">
            <w:pPr>
              <w:widowControl w:val="0"/>
              <w:spacing w:line="240" w:lineRule="auto"/>
              <w:rPr>
                <w:rFonts w:ascii="Comic Sans MS" w:cs="Comic Sans MS" w:eastAsia="Comic Sans MS" w:hAnsi="Comic Sans MS"/>
                <w:sz w:val="18"/>
                <w:szCs w:val="18"/>
                <w:highlight w:val="yellow"/>
              </w:rPr>
            </w:pPr>
            <w:r w:rsidDel="00000000" w:rsidR="00000000" w:rsidRPr="00000000">
              <w:rPr>
                <w:rFonts w:ascii="Comic Sans MS" w:cs="Comic Sans MS" w:eastAsia="Comic Sans MS" w:hAnsi="Comic Sans MS"/>
                <w:sz w:val="18"/>
                <w:szCs w:val="18"/>
                <w:highlight w:val="white"/>
                <w:u w:val="single"/>
                <w:rtl w:val="0"/>
              </w:rPr>
              <w:t xml:space="preserve">Question sentence</w:t>
            </w:r>
            <w:r w:rsidDel="00000000" w:rsidR="00000000" w:rsidRPr="00000000">
              <w:rPr>
                <w:rFonts w:ascii="Comic Sans MS" w:cs="Comic Sans MS" w:eastAsia="Comic Sans MS" w:hAnsi="Comic Sans MS"/>
                <w:sz w:val="18"/>
                <w:szCs w:val="18"/>
                <w:highlight w:val="white"/>
                <w:rtl w:val="0"/>
              </w:rPr>
              <w:t xml:space="preserve"> - a sentence that asks a question. It always ends in a</w:t>
            </w:r>
            <w:r w:rsidDel="00000000" w:rsidR="00000000" w:rsidRPr="00000000">
              <w:rPr>
                <w:rFonts w:ascii="Comic Sans MS" w:cs="Comic Sans MS" w:eastAsia="Comic Sans MS" w:hAnsi="Comic Sans MS"/>
                <w:sz w:val="18"/>
                <w:szCs w:val="18"/>
                <w:highlight w:val="yellow"/>
                <w:rtl w:val="0"/>
              </w:rPr>
              <w:t xml:space="preserve"> ?</w:t>
            </w:r>
          </w:p>
          <w:p w:rsidR="00000000" w:rsidDel="00000000" w:rsidP="00000000" w:rsidRDefault="00000000" w:rsidRPr="00000000" w14:paraId="0000006D">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highlight w:val="white"/>
                <w:u w:val="single"/>
                <w:rtl w:val="0"/>
              </w:rPr>
              <w:t xml:space="preserve">Comma</w:t>
            </w:r>
            <w:r w:rsidDel="00000000" w:rsidR="00000000" w:rsidRPr="00000000">
              <w:rPr>
                <w:rFonts w:ascii="Comic Sans MS" w:cs="Comic Sans MS" w:eastAsia="Comic Sans MS" w:hAnsi="Comic Sans MS"/>
                <w:sz w:val="18"/>
                <w:szCs w:val="18"/>
                <w:highlight w:val="white"/>
                <w:rtl w:val="0"/>
              </w:rPr>
              <w:t xml:space="preserve"> - we use a , between objects in a list except for the last two in the list where we use ‘and.’</w:t>
            </w:r>
            <w:r w:rsidDel="00000000" w:rsidR="00000000" w:rsidRPr="00000000">
              <w:rPr>
                <w:rtl w:val="0"/>
              </w:rPr>
            </w:r>
          </w:p>
        </w:tc>
        <w:tc>
          <w:tcPr>
            <w:vMerge w:val="continue"/>
            <w:shd w:fill="b6d7a8"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before="0" w:line="240" w:lineRule="auto"/>
              <w:ind w:left="0" w:firstLine="0"/>
              <w:rPr>
                <w:rFonts w:ascii="Comfortaa Regular" w:cs="Comfortaa Regular" w:eastAsia="Comfortaa Regular" w:hAnsi="Comfortaa Regular"/>
                <w:sz w:val="16"/>
                <w:szCs w:val="16"/>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6F">
            <w:pPr>
              <w:widowControl w:val="0"/>
              <w:spacing w:after="0" w:before="0" w:line="240" w:lineRule="auto"/>
              <w:ind w:left="0" w:firstLine="0"/>
              <w:rPr>
                <w:rFonts w:ascii="Comfortaa Regular" w:cs="Comfortaa Regular" w:eastAsia="Comfortaa Regular" w:hAnsi="Comfortaa Regular"/>
                <w:sz w:val="16"/>
                <w:szCs w:val="16"/>
              </w:rPr>
            </w:pPr>
            <w:r w:rsidDel="00000000" w:rsidR="00000000" w:rsidRPr="00000000">
              <w:rPr>
                <w:rtl w:val="0"/>
              </w:rPr>
            </w:r>
          </w:p>
        </w:tc>
      </w:tr>
      <w:tr>
        <w:trPr>
          <w:trHeight w:val="420" w:hRule="atLeast"/>
        </w:trPr>
        <w:tc>
          <w:tcPr>
            <w:gridSpan w:val="2"/>
            <w:vMerge w:val="continue"/>
            <w:shd w:fill="auto" w:val="clear"/>
            <w:tcMar>
              <w:top w:w="0.0" w:type="dxa"/>
              <w:left w:w="0.0" w:type="dxa"/>
              <w:bottom w:w="0.0" w:type="dxa"/>
              <w:right w:w="0.0" w:type="dxa"/>
            </w:tcMar>
            <w:vAlign w:val="top"/>
          </w:tcPr>
          <w:p w:rsidR="00000000" w:rsidDel="00000000" w:rsidP="00000000" w:rsidRDefault="00000000" w:rsidRPr="00000000" w14:paraId="00000070">
            <w:pPr>
              <w:widowControl w:val="0"/>
              <w:spacing w:after="0" w:before="0" w:line="240" w:lineRule="auto"/>
              <w:ind w:left="0" w:firstLine="0"/>
              <w:rPr>
                <w:rFonts w:ascii="Comfortaa Regular" w:cs="Comfortaa Regular" w:eastAsia="Comfortaa Regular" w:hAnsi="Comfortaa Regular"/>
                <w:sz w:val="18"/>
                <w:szCs w:val="18"/>
              </w:rPr>
            </w:pPr>
            <w:r w:rsidDel="00000000" w:rsidR="00000000" w:rsidRPr="00000000">
              <w:rPr>
                <w:rtl w:val="0"/>
              </w:rPr>
            </w:r>
          </w:p>
        </w:tc>
        <w:tc>
          <w:tcPr>
            <w:gridSpan w:val="2"/>
            <w:vMerge w:val="continue"/>
            <w:tcBorders>
              <w:bottom w:color="ffffff" w:space="0" w:sz="18" w:val="single"/>
            </w:tcBorders>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Regular" w:cs="Comfortaa Regular" w:eastAsia="Comfortaa Regular" w:hAnsi="Comfortaa Regular"/>
                <w:sz w:val="16"/>
                <w:szCs w:val="16"/>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74">
            <w:pPr>
              <w:widowControl w:val="0"/>
              <w:spacing w:after="0" w:before="0" w:line="240" w:lineRule="auto"/>
              <w:ind w:left="0" w:firstLine="0"/>
              <w:jc w:val="center"/>
              <w:rPr>
                <w:rFonts w:ascii="Comfortaa Regular" w:cs="Comfortaa Regular" w:eastAsia="Comfortaa Regular" w:hAnsi="Comfortaa Regular"/>
              </w:rPr>
            </w:pPr>
            <w:r w:rsidDel="00000000" w:rsidR="00000000" w:rsidRPr="00000000">
              <w:rPr>
                <w:rtl w:val="0"/>
              </w:rPr>
            </w:r>
          </w:p>
        </w:tc>
        <w:tc>
          <w:tcPr>
            <w:vMerge w:val="continue"/>
            <w:shd w:fill="b6d7a8"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before="0" w:line="240" w:lineRule="auto"/>
              <w:ind w:left="0" w:firstLine="0"/>
              <w:rPr>
                <w:rFonts w:ascii="Comfortaa Regular" w:cs="Comfortaa Regular" w:eastAsia="Comfortaa Regular" w:hAnsi="Comfortaa Regular"/>
                <w:sz w:val="16"/>
                <w:szCs w:val="16"/>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76">
            <w:pPr>
              <w:widowControl w:val="0"/>
              <w:spacing w:after="0" w:before="0" w:line="240" w:lineRule="auto"/>
              <w:ind w:left="0" w:firstLine="0"/>
              <w:rPr>
                <w:rFonts w:ascii="Comfortaa Regular" w:cs="Comfortaa Regular" w:eastAsia="Comfortaa Regular" w:hAnsi="Comfortaa Regular"/>
                <w:sz w:val="16"/>
                <w:szCs w:val="16"/>
              </w:rPr>
            </w:pPr>
            <w:r w:rsidDel="00000000" w:rsidR="00000000" w:rsidRPr="00000000">
              <w:rPr>
                <w:rtl w:val="0"/>
              </w:rPr>
            </w:r>
          </w:p>
        </w:tc>
      </w:tr>
      <w:tr>
        <w:trPr>
          <w:trHeight w:val="420" w:hRule="atLeast"/>
        </w:trPr>
        <w:tc>
          <w:tcPr>
            <w:gridSpan w:val="2"/>
            <w:vMerge w:val="continue"/>
            <w:tcMar>
              <w:top w:w="0.0" w:type="dxa"/>
              <w:left w:w="0.0" w:type="dxa"/>
              <w:bottom w:w="0.0" w:type="dxa"/>
              <w:right w:w="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Regular" w:cs="Comfortaa Regular" w:eastAsia="Comfortaa Regular" w:hAnsi="Comfortaa Regular"/>
              </w:rPr>
            </w:pPr>
            <w:r w:rsidDel="00000000" w:rsidR="00000000" w:rsidRPr="00000000">
              <w:rPr>
                <w:rtl w:val="0"/>
              </w:rPr>
            </w:r>
          </w:p>
        </w:tc>
        <w:tc>
          <w:tcPr>
            <w:gridSpan w:val="2"/>
            <w:tcBorders>
              <w:top w:color="ffffff" w:space="0" w:sz="18" w:val="single"/>
              <w:bottom w:color="ffffff" w:space="0" w:sz="18" w:val="single"/>
            </w:tcBorders>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Regular" w:cs="Comfortaa Regular" w:eastAsia="Comfortaa Regular" w:hAnsi="Comfortaa Regular"/>
                <w:sz w:val="16"/>
                <w:szCs w:val="16"/>
              </w:rPr>
            </w:pPr>
            <w:r w:rsidDel="00000000" w:rsidR="00000000" w:rsidRPr="00000000">
              <w:rPr>
                <w:rtl w:val="0"/>
              </w:rPr>
            </w:r>
          </w:p>
        </w:tc>
        <w:tc>
          <w:tcPr>
            <w:vMerge w:val="continue"/>
          </w:tcPr>
          <w:p w:rsidR="00000000" w:rsidDel="00000000" w:rsidP="00000000" w:rsidRDefault="00000000" w:rsidRPr="00000000" w14:paraId="0000007B">
            <w:pPr>
              <w:widowControl w:val="0"/>
              <w:spacing w:after="0" w:before="0" w:line="240" w:lineRule="auto"/>
              <w:ind w:left="0" w:firstLine="0"/>
              <w:rPr>
                <w:rFonts w:ascii="Comfortaa Regular" w:cs="Comfortaa Regular" w:eastAsia="Comfortaa Regular" w:hAnsi="Comfortaa Regular"/>
                <w:sz w:val="16"/>
                <w:szCs w:val="16"/>
              </w:rPr>
            </w:pPr>
            <w:r w:rsidDel="00000000" w:rsidR="00000000" w:rsidRPr="00000000">
              <w:rPr>
                <w:rtl w:val="0"/>
              </w:rPr>
            </w:r>
          </w:p>
        </w:tc>
        <w:tc>
          <w:tcPr>
            <w:vMerge w:val="continue"/>
            <w:shd w:fill="b6d7a8" w:val="clear"/>
          </w:tcPr>
          <w:p w:rsidR="00000000" w:rsidDel="00000000" w:rsidP="00000000" w:rsidRDefault="00000000" w:rsidRPr="00000000" w14:paraId="0000007C">
            <w:pPr>
              <w:widowControl w:val="0"/>
              <w:spacing w:after="0" w:before="0" w:line="240" w:lineRule="auto"/>
              <w:ind w:left="0" w:firstLine="0"/>
              <w:rPr>
                <w:rFonts w:ascii="Comfortaa Regular" w:cs="Comfortaa Regular" w:eastAsia="Comfortaa Regular" w:hAnsi="Comfortaa Regular"/>
                <w:sz w:val="16"/>
                <w:szCs w:val="16"/>
              </w:rPr>
            </w:pPr>
            <w:r w:rsidDel="00000000" w:rsidR="00000000" w:rsidRPr="00000000">
              <w:rPr>
                <w:rtl w:val="0"/>
              </w:rPr>
            </w:r>
          </w:p>
        </w:tc>
        <w:tc>
          <w:tcPr>
            <w:vMerge w:val="continue"/>
          </w:tcPr>
          <w:p w:rsidR="00000000" w:rsidDel="00000000" w:rsidP="00000000" w:rsidRDefault="00000000" w:rsidRPr="00000000" w14:paraId="0000007D">
            <w:pPr>
              <w:widowControl w:val="0"/>
              <w:spacing w:after="0" w:before="0" w:line="240" w:lineRule="auto"/>
              <w:ind w:left="0" w:firstLine="0"/>
              <w:rPr>
                <w:rFonts w:ascii="Comfortaa Regular" w:cs="Comfortaa Regular" w:eastAsia="Comfortaa Regular" w:hAnsi="Comfortaa Regular"/>
                <w:sz w:val="16"/>
                <w:szCs w:val="16"/>
              </w:rPr>
            </w:pPr>
            <w:r w:rsidDel="00000000" w:rsidR="00000000" w:rsidRPr="00000000">
              <w:rPr>
                <w:rtl w:val="0"/>
              </w:rPr>
            </w:r>
          </w:p>
        </w:tc>
      </w:tr>
      <w:tr>
        <w:trPr>
          <w:trHeight w:val="420" w:hRule="atLeast"/>
        </w:trPr>
        <w:tc>
          <w:tcPr>
            <w:gridSpan w:val="2"/>
            <w:vMerge w:val="continue"/>
            <w:tcMar>
              <w:top w:w="0.0" w:type="dxa"/>
              <w:left w:w="0.0" w:type="dxa"/>
              <w:bottom w:w="0.0" w:type="dxa"/>
              <w:right w:w="0.0" w:type="dxa"/>
            </w:tcMar>
            <w:vAlign w:val="top"/>
          </w:tcPr>
          <w:p w:rsidR="00000000" w:rsidDel="00000000" w:rsidP="00000000" w:rsidRDefault="00000000" w:rsidRPr="00000000" w14:paraId="0000007E">
            <w:pPr>
              <w:widowControl w:val="0"/>
              <w:spacing w:after="0" w:before="0" w:line="240" w:lineRule="auto"/>
              <w:ind w:left="0" w:firstLine="0"/>
              <w:jc w:val="center"/>
              <w:rPr>
                <w:rFonts w:ascii="Comfortaa Regular" w:cs="Comfortaa Regular" w:eastAsia="Comfortaa Regular" w:hAnsi="Comfortaa Regular"/>
              </w:rPr>
            </w:pPr>
            <w:r w:rsidDel="00000000" w:rsidR="00000000" w:rsidRPr="00000000">
              <w:rPr>
                <w:rtl w:val="0"/>
              </w:rPr>
            </w:r>
          </w:p>
        </w:tc>
        <w:tc>
          <w:tcPr>
            <w:gridSpan w:val="2"/>
            <w:tcBorders>
              <w:bottom w:color="ffffff" w:space="0" w:sz="18" w:val="single"/>
            </w:tcBorders>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Regular" w:cs="Comfortaa Regular" w:eastAsia="Comfortaa Regular" w:hAnsi="Comfortaa Regular"/>
                <w:sz w:val="16"/>
                <w:szCs w:val="16"/>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Regular" w:cs="Comfortaa Regular" w:eastAsia="Comfortaa Regular" w:hAnsi="Comfortaa Regular"/>
                <w:sz w:val="16"/>
                <w:szCs w:val="16"/>
              </w:rPr>
            </w:pPr>
            <w:r w:rsidDel="00000000" w:rsidR="00000000" w:rsidRPr="00000000">
              <w:rPr>
                <w:rtl w:val="0"/>
              </w:rPr>
            </w:r>
          </w:p>
        </w:tc>
        <w:tc>
          <w:tcPr>
            <w:vMerge w:val="continue"/>
            <w:shd w:fill="b6d7a8"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Regular" w:cs="Comfortaa Regular" w:eastAsia="Comfortaa Regular" w:hAnsi="Comfortaa Regular"/>
                <w:sz w:val="16"/>
                <w:szCs w:val="16"/>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Regular" w:cs="Comfortaa Regular" w:eastAsia="Comfortaa Regular" w:hAnsi="Comfortaa Regular"/>
                <w:sz w:val="16"/>
                <w:szCs w:val="16"/>
              </w:rPr>
            </w:pPr>
            <w:r w:rsidDel="00000000" w:rsidR="00000000" w:rsidRPr="00000000">
              <w:rPr>
                <w:rtl w:val="0"/>
              </w:rPr>
            </w:r>
          </w:p>
        </w:tc>
      </w:tr>
      <w:tr>
        <w:trPr>
          <w:trHeight w:val="400" w:hRule="atLeast"/>
        </w:trPr>
        <w:tc>
          <w:tcPr>
            <w:gridSpan w:val="2"/>
            <w:shd w:fill="6fa8dc"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Comfortaa Regular" w:cs="Comfortaa Regular" w:eastAsia="Comfortaa Regular" w:hAnsi="Comfortaa Regular"/>
                <w:sz w:val="20"/>
                <w:szCs w:val="20"/>
              </w:rPr>
            </w:pPr>
            <w:r w:rsidDel="00000000" w:rsidR="00000000" w:rsidRPr="00000000">
              <w:rPr>
                <w:rFonts w:ascii="Comfortaa Regular" w:cs="Comfortaa Regular" w:eastAsia="Comfortaa Regular" w:hAnsi="Comfortaa Regular"/>
                <w:sz w:val="20"/>
                <w:szCs w:val="20"/>
                <w:rtl w:val="0"/>
              </w:rPr>
              <w:t xml:space="preserve">The Big Write</w:t>
            </w:r>
          </w:p>
        </w:tc>
        <w:tc>
          <w:tcPr>
            <w:gridSpan w:val="2"/>
            <w:tcBorders>
              <w:bottom w:color="ffffff" w:space="0" w:sz="18" w:val="single"/>
            </w:tcBorders>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Regular" w:cs="Comfortaa Regular" w:eastAsia="Comfortaa Regular" w:hAnsi="Comfortaa Regular"/>
                <w:sz w:val="20"/>
                <w:szCs w:val="20"/>
              </w:rPr>
            </w:pPr>
            <w:r w:rsidDel="00000000" w:rsidR="00000000" w:rsidRPr="00000000">
              <w:rPr>
                <w:rtl w:val="0"/>
              </w:rPr>
            </w:r>
          </w:p>
        </w:tc>
        <w:tc>
          <w:tcPr>
            <w:shd w:fill="9900ff"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Comfortaa Regular" w:cs="Comfortaa Regular" w:eastAsia="Comfortaa Regular" w:hAnsi="Comfortaa Regular"/>
                <w:sz w:val="20"/>
                <w:szCs w:val="20"/>
              </w:rPr>
            </w:pPr>
            <w:r w:rsidDel="00000000" w:rsidR="00000000" w:rsidRPr="00000000">
              <w:rPr>
                <w:rFonts w:ascii="Comfortaa Regular" w:cs="Comfortaa Regular" w:eastAsia="Comfortaa Regular" w:hAnsi="Comfortaa Regular"/>
                <w:sz w:val="20"/>
                <w:szCs w:val="20"/>
                <w:rtl w:val="0"/>
              </w:rPr>
              <w:t xml:space="preserve">Handwriting</w:t>
            </w:r>
          </w:p>
        </w:tc>
        <w:tc>
          <w:tcPr>
            <w:vMerge w:val="continue"/>
            <w:shd w:fill="b6d7a8"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before="0" w:line="240" w:lineRule="auto"/>
              <w:ind w:left="0" w:firstLine="0"/>
              <w:jc w:val="center"/>
              <w:rPr>
                <w:rFonts w:ascii="Comfortaa Regular" w:cs="Comfortaa Regular" w:eastAsia="Comfortaa Regular" w:hAnsi="Comfortaa Regular"/>
                <w:sz w:val="20"/>
                <w:szCs w:val="20"/>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8B">
            <w:pPr>
              <w:widowControl w:val="0"/>
              <w:spacing w:after="0" w:before="0" w:line="240" w:lineRule="auto"/>
              <w:ind w:left="0" w:firstLine="0"/>
              <w:jc w:val="center"/>
              <w:rPr>
                <w:rFonts w:ascii="Comfortaa Regular" w:cs="Comfortaa Regular" w:eastAsia="Comfortaa Regular" w:hAnsi="Comfortaa Regular"/>
                <w:sz w:val="20"/>
                <w:szCs w:val="20"/>
              </w:rPr>
            </w:pPr>
            <w:r w:rsidDel="00000000" w:rsidR="00000000" w:rsidRPr="00000000">
              <w:rPr>
                <w:rtl w:val="0"/>
              </w:rPr>
            </w:r>
          </w:p>
        </w:tc>
      </w:tr>
      <w:tr>
        <w:trPr>
          <w:trHeight w:val="15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Digital literacy clips (films), music and still images are used to inspire a longer piece of independent writing. The Big Write shows how you use the literacy skills that have been taught in class and allows you to develop your writing stamina. The session includes some </w:t>
            </w:r>
            <w:r w:rsidDel="00000000" w:rsidR="00000000" w:rsidRPr="00000000">
              <w:rPr>
                <w:rFonts w:ascii="Comic Sans MS" w:cs="Comic Sans MS" w:eastAsia="Comic Sans MS" w:hAnsi="Comic Sans MS"/>
                <w:b w:val="1"/>
                <w:sz w:val="18"/>
                <w:szCs w:val="18"/>
                <w:rtl w:val="0"/>
              </w:rPr>
              <w:t xml:space="preserve">shared writing </w:t>
            </w:r>
            <w:r w:rsidDel="00000000" w:rsidR="00000000" w:rsidRPr="00000000">
              <w:rPr>
                <w:rFonts w:ascii="Comic Sans MS" w:cs="Comic Sans MS" w:eastAsia="Comic Sans MS" w:hAnsi="Comic Sans MS"/>
                <w:sz w:val="18"/>
                <w:szCs w:val="18"/>
                <w:rtl w:val="0"/>
              </w:rPr>
              <w:t xml:space="preserve">(the whole class creating some example sentences) The Big Write can be a story, a non fiction text, a letter, a diary entry or a poem around a specific theme. </w:t>
            </w:r>
          </w:p>
        </w:tc>
        <w:tc>
          <w:tcPr>
            <w:gridSpan w:val="2"/>
            <w:tcBorders>
              <w:bottom w:color="ffffff" w:space="0" w:sz="18" w:val="single"/>
            </w:tcBorders>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u w:val="single"/>
                <w:rtl w:val="0"/>
              </w:rPr>
              <w:t xml:space="preserve">Ascender:</w:t>
            </w:r>
            <w:r w:rsidDel="00000000" w:rsidR="00000000" w:rsidRPr="00000000">
              <w:rPr>
                <w:rFonts w:ascii="Comic Sans MS" w:cs="Comic Sans MS" w:eastAsia="Comic Sans MS" w:hAnsi="Comic Sans MS"/>
                <w:sz w:val="18"/>
                <w:szCs w:val="18"/>
                <w:rtl w:val="0"/>
              </w:rPr>
              <w:t xml:space="preserve"> letters that have a stick that goes up above the line you are writing on (b,d,h,l,t).</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u w:val="single"/>
                <w:rtl w:val="0"/>
              </w:rPr>
              <w:t xml:space="preserve">Descender</w:t>
            </w:r>
            <w:r w:rsidDel="00000000" w:rsidR="00000000" w:rsidRPr="00000000">
              <w:rPr>
                <w:rFonts w:ascii="Comic Sans MS" w:cs="Comic Sans MS" w:eastAsia="Comic Sans MS" w:hAnsi="Comic Sans MS"/>
                <w:sz w:val="18"/>
                <w:szCs w:val="18"/>
                <w:rtl w:val="0"/>
              </w:rPr>
              <w:t xml:space="preserve">: letters that have a tail that go below the line you are writing on (f,g,j,p,q,y).</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We will focus on </w:t>
            </w:r>
            <w:r w:rsidDel="00000000" w:rsidR="00000000" w:rsidRPr="00000000">
              <w:rPr>
                <w:rFonts w:ascii="Comic Sans MS" w:cs="Comic Sans MS" w:eastAsia="Comic Sans MS" w:hAnsi="Comic Sans MS"/>
                <w:sz w:val="18"/>
                <w:szCs w:val="18"/>
                <w:u w:val="single"/>
                <w:rtl w:val="0"/>
              </w:rPr>
              <w:t xml:space="preserve">curly caterpillar letters</w:t>
            </w:r>
            <w:r w:rsidDel="00000000" w:rsidR="00000000" w:rsidRPr="00000000">
              <w:rPr>
                <w:rFonts w:ascii="Comic Sans MS" w:cs="Comic Sans MS" w:eastAsia="Comic Sans MS" w:hAnsi="Comic Sans MS"/>
                <w:sz w:val="18"/>
                <w:szCs w:val="18"/>
                <w:rtl w:val="0"/>
              </w:rPr>
              <w:t xml:space="preserve"> (a,c,e,d,f,q,s,o) and</w:t>
            </w:r>
            <w:r w:rsidDel="00000000" w:rsidR="00000000" w:rsidRPr="00000000">
              <w:rPr>
                <w:rFonts w:ascii="Comic Sans MS" w:cs="Comic Sans MS" w:eastAsia="Comic Sans MS" w:hAnsi="Comic Sans MS"/>
                <w:sz w:val="18"/>
                <w:szCs w:val="18"/>
                <w:u w:val="single"/>
                <w:rtl w:val="0"/>
              </w:rPr>
              <w:t xml:space="preserve"> one armed robot letters</w:t>
            </w:r>
            <w:r w:rsidDel="00000000" w:rsidR="00000000" w:rsidRPr="00000000">
              <w:rPr>
                <w:rFonts w:ascii="Comic Sans MS" w:cs="Comic Sans MS" w:eastAsia="Comic Sans MS" w:hAnsi="Comic Sans MS"/>
                <w:sz w:val="18"/>
                <w:szCs w:val="18"/>
                <w:rtl w:val="0"/>
              </w:rPr>
              <w:t xml:space="preserve"> (r,n,m,h,b)</w:t>
            </w:r>
          </w:p>
        </w:tc>
        <w:tc>
          <w:tcPr>
            <w:vMerge w:val="continue"/>
            <w:shd w:fill="b6d7a8"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fortaa" w:cs="Comfortaa" w:eastAsia="Comfortaa" w:hAnsi="Comfortaa"/>
                <w:b w:val="1"/>
                <w:sz w:val="20"/>
                <w:szCs w:val="20"/>
                <w:u w:val="single"/>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fortaa" w:cs="Comfortaa" w:eastAsia="Comfortaa" w:hAnsi="Comfortaa"/>
                <w:b w:val="1"/>
                <w:sz w:val="20"/>
                <w:szCs w:val="20"/>
                <w:u w:val="single"/>
              </w:rPr>
            </w:pPr>
            <w:r w:rsidDel="00000000" w:rsidR="00000000" w:rsidRPr="00000000">
              <w:rPr>
                <w:rtl w:val="0"/>
              </w:rPr>
            </w:r>
          </w:p>
        </w:tc>
      </w:tr>
    </w:tb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footerReference r:id="rId7" w:type="default"/>
      <w:pgSz w:h="12240" w:w="15840" w:orient="landscape"/>
      <w:pgMar w:bottom="720" w:top="45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omfortaa Regular">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regular.ttf"/><Relationship Id="rId2" Type="http://schemas.openxmlformats.org/officeDocument/2006/relationships/font" Target="fonts/ComfortaaRegular-bold.ttf"/><Relationship Id="rId3" Type="http://schemas.openxmlformats.org/officeDocument/2006/relationships/font" Target="fonts/Comfortaa-regular.ttf"/><Relationship Id="rId4"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