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66" w:rsidRDefault="00E17537">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002866" w:rsidRDefault="00002866">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002866" w:rsidRDefault="00002866">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002866" w:rsidRDefault="00002866">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002866" w:rsidRDefault="00002866">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002866" w:rsidRDefault="00002866">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002866" w:rsidRDefault="00002866">
                                <w:pPr>
                                  <w:textDirection w:val="btLr"/>
                                </w:pPr>
                              </w:p>
                              <w:p w:rsidR="00002866" w:rsidRDefault="00E17537">
                                <w:pPr>
                                  <w:textDirection w:val="btLr"/>
                                </w:pPr>
                                <w:r>
                                  <w:rPr>
                                    <w:color w:val="000000"/>
                                    <w:sz w:val="14"/>
                                  </w:rPr>
                                  <w:t xml:space="preserve">In Dorset </w:t>
                                </w:r>
                              </w:p>
                              <w:p w:rsidR="00002866" w:rsidRDefault="00002866">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002866" w:rsidRDefault="00E17537">
                                <w:pPr>
                                  <w:textDirection w:val="btLr"/>
                                </w:pPr>
                                <w:r>
                                  <w:rPr>
                                    <w:color w:val="000000"/>
                                    <w:sz w:val="14"/>
                                  </w:rPr>
                                  <w:t xml:space="preserve"> </w:t>
                                </w:r>
                              </w:p>
                              <w:p w:rsidR="00002866" w:rsidRDefault="00002866">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002866" w:rsidRDefault="00E17537">
                                <w:pPr>
                                  <w:textDirection w:val="btLr"/>
                                </w:pPr>
                                <w:r>
                                  <w:rPr>
                                    <w:color w:val="000000"/>
                                    <w:sz w:val="18"/>
                                  </w:rPr>
                                  <w:t xml:space="preserve"> </w:t>
                                </w:r>
                              </w:p>
                              <w:p w:rsidR="00002866" w:rsidRDefault="00002866">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002866" w:rsidRDefault="00002866">
      <w:pPr>
        <w:rPr>
          <w:sz w:val="22"/>
          <w:szCs w:val="22"/>
        </w:rPr>
      </w:pPr>
    </w:p>
    <w:p w:rsidR="00002866" w:rsidRDefault="00002866">
      <w:pPr>
        <w:rPr>
          <w:sz w:val="22"/>
          <w:szCs w:val="22"/>
        </w:rPr>
      </w:pPr>
    </w:p>
    <w:p w:rsidR="00002866" w:rsidRDefault="00002866">
      <w:pPr>
        <w:rPr>
          <w:sz w:val="22"/>
          <w:szCs w:val="22"/>
        </w:rPr>
      </w:pPr>
    </w:p>
    <w:p w:rsidR="00002866" w:rsidRDefault="00002866">
      <w:pPr>
        <w:rPr>
          <w:sz w:val="22"/>
          <w:szCs w:val="22"/>
        </w:rPr>
      </w:pPr>
    </w:p>
    <w:p w:rsidR="00002866" w:rsidRDefault="00002866">
      <w:pPr>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E17537">
      <w:pPr>
        <w:tabs>
          <w:tab w:val="left" w:pos="1640"/>
        </w:tabs>
        <w:rPr>
          <w:sz w:val="22"/>
          <w:szCs w:val="22"/>
        </w:rPr>
      </w:pPr>
      <w:proofErr w:type="spellStart"/>
      <w:r>
        <w:rPr>
          <w:sz w:val="22"/>
          <w:szCs w:val="22"/>
        </w:rPr>
        <w:t>Headteacher</w:t>
      </w:r>
      <w:proofErr w:type="spellEnd"/>
    </w:p>
    <w:p w:rsidR="00002866" w:rsidRDefault="00E17537">
      <w:pPr>
        <w:tabs>
          <w:tab w:val="left" w:pos="1640"/>
        </w:tabs>
        <w:rPr>
          <w:sz w:val="22"/>
          <w:szCs w:val="22"/>
        </w:rPr>
      </w:pPr>
      <w:r>
        <w:rPr>
          <w:sz w:val="22"/>
          <w:szCs w:val="22"/>
        </w:rPr>
        <w:t>Helen Collings</w:t>
      </w:r>
    </w:p>
    <w:p w:rsidR="00002866" w:rsidRDefault="00E17537">
      <w:pPr>
        <w:tabs>
          <w:tab w:val="left" w:pos="1640"/>
        </w:tabs>
        <w:rPr>
          <w:sz w:val="22"/>
          <w:szCs w:val="22"/>
        </w:rPr>
      </w:pPr>
      <w:r>
        <w:rPr>
          <w:sz w:val="22"/>
          <w:szCs w:val="22"/>
        </w:rPr>
        <w:t>7th May 2019</w:t>
      </w:r>
    </w:p>
    <w:p w:rsidR="00002866" w:rsidRDefault="00002866">
      <w:pPr>
        <w:tabs>
          <w:tab w:val="left" w:pos="1640"/>
        </w:tabs>
        <w:rPr>
          <w:sz w:val="22"/>
          <w:szCs w:val="22"/>
        </w:rPr>
      </w:pPr>
    </w:p>
    <w:p w:rsidR="00002866" w:rsidRDefault="00E17537">
      <w:pPr>
        <w:tabs>
          <w:tab w:val="left" w:pos="1640"/>
        </w:tabs>
        <w:rPr>
          <w:sz w:val="22"/>
          <w:szCs w:val="22"/>
          <w:u w:val="single"/>
        </w:rPr>
      </w:pPr>
      <w:proofErr w:type="gramStart"/>
      <w:r>
        <w:rPr>
          <w:sz w:val="22"/>
          <w:szCs w:val="22"/>
          <w:u w:val="single"/>
        </w:rPr>
        <w:t>Summer  2019</w:t>
      </w:r>
      <w:proofErr w:type="gramEnd"/>
      <w:r>
        <w:rPr>
          <w:sz w:val="22"/>
          <w:szCs w:val="22"/>
          <w:u w:val="single"/>
        </w:rPr>
        <w:t xml:space="preserve"> - Newsletter 2</w:t>
      </w:r>
    </w:p>
    <w:p w:rsidR="00002866" w:rsidRDefault="00002866">
      <w:pPr>
        <w:tabs>
          <w:tab w:val="left" w:pos="1640"/>
        </w:tabs>
        <w:rPr>
          <w:sz w:val="22"/>
          <w:szCs w:val="22"/>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02866">
        <w:trPr>
          <w:trHeight w:val="480"/>
        </w:trPr>
        <w:tc>
          <w:tcPr>
            <w:tcW w:w="10800" w:type="dxa"/>
            <w:shd w:val="clear" w:color="auto" w:fill="auto"/>
            <w:tcMar>
              <w:top w:w="100" w:type="dxa"/>
              <w:left w:w="100" w:type="dxa"/>
              <w:bottom w:w="100" w:type="dxa"/>
              <w:right w:w="100" w:type="dxa"/>
            </w:tcMar>
          </w:tcPr>
          <w:p w:rsidR="00002866" w:rsidRDefault="00E17537">
            <w:pPr>
              <w:widowControl w:val="0"/>
              <w:pBdr>
                <w:top w:val="nil"/>
                <w:left w:val="nil"/>
                <w:bottom w:val="nil"/>
                <w:right w:val="nil"/>
                <w:between w:val="nil"/>
              </w:pBdr>
              <w:rPr>
                <w:sz w:val="22"/>
                <w:szCs w:val="22"/>
              </w:rPr>
            </w:pPr>
            <w:r>
              <w:rPr>
                <w:sz w:val="22"/>
                <w:szCs w:val="22"/>
              </w:rPr>
              <w:t>Things to remember: There are several sport related letters being sent out at the moment- please ensure they are returned as quickly as possible!</w:t>
            </w:r>
          </w:p>
        </w:tc>
      </w:tr>
    </w:tbl>
    <w:p w:rsidR="00002866" w:rsidRDefault="00002866">
      <w:pPr>
        <w:tabs>
          <w:tab w:val="left" w:pos="1640"/>
        </w:tabs>
        <w:rPr>
          <w:sz w:val="22"/>
          <w:szCs w:val="22"/>
          <w:u w:val="single"/>
        </w:rPr>
      </w:pPr>
    </w:p>
    <w:p w:rsidR="00002866" w:rsidRDefault="00E17537">
      <w:pPr>
        <w:tabs>
          <w:tab w:val="left" w:pos="1640"/>
        </w:tabs>
        <w:rPr>
          <w:sz w:val="22"/>
          <w:szCs w:val="22"/>
        </w:rPr>
      </w:pPr>
      <w:r>
        <w:rPr>
          <w:sz w:val="12"/>
          <w:szCs w:val="12"/>
        </w:rPr>
        <w:t xml:space="preserve"> </w:t>
      </w:r>
      <w:r>
        <w:rPr>
          <w:sz w:val="22"/>
          <w:szCs w:val="22"/>
        </w:rPr>
        <w:t>Dear Parents and Carers,</w:t>
      </w:r>
    </w:p>
    <w:p w:rsidR="00002866" w:rsidRDefault="00002866">
      <w:pPr>
        <w:tabs>
          <w:tab w:val="left" w:pos="1640"/>
        </w:tabs>
        <w:rPr>
          <w:sz w:val="22"/>
          <w:szCs w:val="22"/>
        </w:rPr>
      </w:pPr>
    </w:p>
    <w:p w:rsidR="00002866" w:rsidRDefault="00E17537">
      <w:pPr>
        <w:tabs>
          <w:tab w:val="left" w:pos="1640"/>
        </w:tabs>
        <w:rPr>
          <w:sz w:val="22"/>
          <w:szCs w:val="22"/>
        </w:rPr>
      </w:pPr>
      <w:r>
        <w:rPr>
          <w:sz w:val="22"/>
          <w:szCs w:val="22"/>
        </w:rPr>
        <w:t>I hope you all enjoyed the bank holiday weekend - it seems unbelievable that it is less than two weeks until the half term holidays!  This letter is to let you know about some events we have been asked to publicise, and to share some information about school.</w:t>
      </w:r>
    </w:p>
    <w:p w:rsidR="00002866" w:rsidRDefault="00002866">
      <w:pPr>
        <w:tabs>
          <w:tab w:val="left" w:pos="1640"/>
        </w:tabs>
        <w:rPr>
          <w:sz w:val="22"/>
          <w:szCs w:val="22"/>
        </w:rPr>
      </w:pPr>
    </w:p>
    <w:p w:rsidR="00002866" w:rsidRDefault="00E17537">
      <w:pPr>
        <w:tabs>
          <w:tab w:val="left" w:pos="1640"/>
        </w:tabs>
        <w:rPr>
          <w:b/>
          <w:sz w:val="22"/>
          <w:szCs w:val="22"/>
          <w:u w:val="single"/>
        </w:rPr>
      </w:pPr>
      <w:r>
        <w:rPr>
          <w:b/>
          <w:sz w:val="22"/>
          <w:szCs w:val="22"/>
          <w:u w:val="single"/>
        </w:rPr>
        <w:t>Ticks</w:t>
      </w:r>
    </w:p>
    <w:p w:rsidR="00002866" w:rsidRDefault="00E17537">
      <w:pPr>
        <w:tabs>
          <w:tab w:val="left" w:pos="1640"/>
        </w:tabs>
        <w:rPr>
          <w:sz w:val="22"/>
          <w:szCs w:val="22"/>
        </w:rPr>
      </w:pPr>
      <w:r>
        <w:rPr>
          <w:sz w:val="22"/>
          <w:szCs w:val="22"/>
        </w:rPr>
        <w:t xml:space="preserve">With the warm weather approaching, the likelihood of children coming into contact with ticks becomes more likely.  Ticks are small, and can vary in size from being as small as a tiny freckle, to the size of a baked bean.  Ticks can be found across the UK, and survive in many different habitats, and we do occasionally find them in the school grounds. Ticks cannot fly, swim or jump. Current medical advice is that it is best practice for the school to remove a tick if we find one on your child - we will try and contact you to let you know if we are going </w:t>
      </w:r>
      <w:proofErr w:type="gramStart"/>
      <w:r>
        <w:rPr>
          <w:sz w:val="22"/>
          <w:szCs w:val="22"/>
        </w:rPr>
        <w:t>to</w:t>
      </w:r>
      <w:proofErr w:type="gramEnd"/>
      <w:r>
        <w:rPr>
          <w:sz w:val="22"/>
          <w:szCs w:val="22"/>
        </w:rPr>
        <w:t xml:space="preserve"> do this, and to discuss with you any further details.  To avoid ticks, the recommendations are that children wear long sleeves/trousers (not always practical in the summer, but we always ask children to wear these for Forest Schools work).  There are also insect repellents that can deter ticks.</w:t>
      </w:r>
    </w:p>
    <w:p w:rsidR="00002866" w:rsidRDefault="00E17537">
      <w:pPr>
        <w:tabs>
          <w:tab w:val="left" w:pos="1640"/>
        </w:tabs>
        <w:rPr>
          <w:sz w:val="22"/>
          <w:szCs w:val="22"/>
        </w:rPr>
      </w:pPr>
      <w:r>
        <w:rPr>
          <w:sz w:val="22"/>
          <w:szCs w:val="22"/>
        </w:rPr>
        <w:t>If you require any further information, there are Public Health England leaflets available in the school foyer.</w:t>
      </w:r>
    </w:p>
    <w:p w:rsidR="00002866" w:rsidRDefault="00002866">
      <w:pPr>
        <w:tabs>
          <w:tab w:val="left" w:pos="1640"/>
        </w:tabs>
        <w:rPr>
          <w:sz w:val="22"/>
          <w:szCs w:val="22"/>
        </w:rPr>
      </w:pPr>
    </w:p>
    <w:p w:rsidR="00002866" w:rsidRDefault="00E17537">
      <w:pPr>
        <w:tabs>
          <w:tab w:val="left" w:pos="1640"/>
        </w:tabs>
        <w:rPr>
          <w:b/>
          <w:sz w:val="22"/>
          <w:szCs w:val="22"/>
          <w:u w:val="single"/>
        </w:rPr>
      </w:pPr>
      <w:r>
        <w:rPr>
          <w:b/>
          <w:sz w:val="22"/>
          <w:szCs w:val="22"/>
          <w:u w:val="single"/>
        </w:rPr>
        <w:t>Extended October Half Term - 2020</w:t>
      </w:r>
    </w:p>
    <w:p w:rsidR="00002866" w:rsidRDefault="00E17537">
      <w:pPr>
        <w:tabs>
          <w:tab w:val="left" w:pos="1640"/>
        </w:tabs>
        <w:rPr>
          <w:rFonts w:ascii="Roboto" w:eastAsia="Roboto" w:hAnsi="Roboto" w:cs="Roboto"/>
          <w:sz w:val="22"/>
          <w:szCs w:val="22"/>
          <w:highlight w:val="white"/>
        </w:rPr>
      </w:pPr>
      <w:r>
        <w:rPr>
          <w:sz w:val="22"/>
          <w:szCs w:val="22"/>
        </w:rPr>
        <w:t xml:space="preserve">The DASP schools are proposing to have a two week October half term next year (NOT this coming October), the dates of which would be </w:t>
      </w:r>
      <w:proofErr w:type="gramStart"/>
      <w:r>
        <w:rPr>
          <w:sz w:val="22"/>
          <w:szCs w:val="22"/>
        </w:rPr>
        <w:t>19th  -</w:t>
      </w:r>
      <w:proofErr w:type="gramEnd"/>
      <w:r>
        <w:rPr>
          <w:sz w:val="22"/>
          <w:szCs w:val="22"/>
        </w:rPr>
        <w:t xml:space="preserve"> 30th October.  In order to allow this to happen, the schools would start back two days earlier in September - on the 1st, which would be an INSET day, but it is hoped that a two week half term will help break up what is a long </w:t>
      </w:r>
      <w:proofErr w:type="gramStart"/>
      <w:r>
        <w:rPr>
          <w:sz w:val="22"/>
          <w:szCs w:val="22"/>
        </w:rPr>
        <w:t>Autumn</w:t>
      </w:r>
      <w:proofErr w:type="gramEnd"/>
      <w:r>
        <w:rPr>
          <w:sz w:val="22"/>
          <w:szCs w:val="22"/>
        </w:rPr>
        <w:t xml:space="preserve"> term. The DASP office are interested in hearing parents views on this; if you have anything you wish to share please email Karen Weir at </w:t>
      </w:r>
      <w:hyperlink r:id="rId11">
        <w:r>
          <w:rPr>
            <w:rFonts w:ascii="Roboto" w:eastAsia="Roboto" w:hAnsi="Roboto" w:cs="Roboto"/>
            <w:color w:val="1155CC"/>
            <w:sz w:val="22"/>
            <w:szCs w:val="22"/>
            <w:highlight w:val="white"/>
            <w:u w:val="single"/>
          </w:rPr>
          <w:t>daspoffice@manorpark.dorset.sch.uk</w:t>
        </w:r>
      </w:hyperlink>
    </w:p>
    <w:p w:rsidR="00002866" w:rsidRDefault="00002866">
      <w:pPr>
        <w:tabs>
          <w:tab w:val="left" w:pos="1640"/>
        </w:tabs>
        <w:rPr>
          <w:rFonts w:ascii="Roboto" w:eastAsia="Roboto" w:hAnsi="Roboto" w:cs="Roboto"/>
          <w:sz w:val="22"/>
          <w:szCs w:val="22"/>
          <w:highlight w:val="white"/>
        </w:rPr>
      </w:pPr>
    </w:p>
    <w:p w:rsidR="00002866" w:rsidRDefault="00E17537">
      <w:pPr>
        <w:tabs>
          <w:tab w:val="left" w:pos="1640"/>
        </w:tabs>
        <w:rPr>
          <w:rFonts w:ascii="Roboto" w:eastAsia="Roboto" w:hAnsi="Roboto" w:cs="Roboto"/>
          <w:b/>
          <w:sz w:val="22"/>
          <w:szCs w:val="22"/>
          <w:highlight w:val="white"/>
          <w:u w:val="single"/>
        </w:rPr>
      </w:pPr>
      <w:r>
        <w:rPr>
          <w:rFonts w:ascii="Roboto" w:eastAsia="Roboto" w:hAnsi="Roboto" w:cs="Roboto"/>
          <w:b/>
          <w:sz w:val="22"/>
          <w:szCs w:val="22"/>
          <w:highlight w:val="white"/>
          <w:u w:val="single"/>
        </w:rPr>
        <w:t xml:space="preserve">Eco Team </w:t>
      </w:r>
    </w:p>
    <w:p w:rsidR="00002866" w:rsidRDefault="00E17537">
      <w:pPr>
        <w:tabs>
          <w:tab w:val="left" w:pos="1640"/>
        </w:tabs>
        <w:rPr>
          <w:rFonts w:ascii="Roboto" w:eastAsia="Roboto" w:hAnsi="Roboto" w:cs="Roboto"/>
          <w:sz w:val="22"/>
          <w:szCs w:val="22"/>
          <w:highlight w:val="white"/>
        </w:rPr>
      </w:pPr>
      <w:r>
        <w:rPr>
          <w:rFonts w:ascii="Roboto" w:eastAsia="Roboto" w:hAnsi="Roboto" w:cs="Roboto"/>
          <w:sz w:val="22"/>
          <w:szCs w:val="22"/>
          <w:highlight w:val="white"/>
        </w:rPr>
        <w:t xml:space="preserve">We are continuing to work to extend our recycling as much as possible.  We are now collecting bathroom plastics, including such things as the lids for soap dispensers which until now have not been </w:t>
      </w:r>
      <w:proofErr w:type="spellStart"/>
      <w:r>
        <w:rPr>
          <w:rFonts w:ascii="Roboto" w:eastAsia="Roboto" w:hAnsi="Roboto" w:cs="Roboto"/>
          <w:sz w:val="22"/>
          <w:szCs w:val="22"/>
          <w:highlight w:val="white"/>
        </w:rPr>
        <w:t>recyclable.Don’t</w:t>
      </w:r>
      <w:proofErr w:type="spellEnd"/>
      <w:r>
        <w:rPr>
          <w:rFonts w:ascii="Roboto" w:eastAsia="Roboto" w:hAnsi="Roboto" w:cs="Roboto"/>
          <w:sz w:val="22"/>
          <w:szCs w:val="22"/>
          <w:highlight w:val="white"/>
        </w:rPr>
        <w:t xml:space="preserve"> forget that we are happy to collect and recycle batteries, but please be aware that we cannot collect flat disc batteries, such as the ones found in watches.  Please also can you ensure that corroded batteries are not sent into school, as these can pose a health and safety risk.</w:t>
      </w:r>
    </w:p>
    <w:p w:rsidR="00002866" w:rsidRDefault="00002866">
      <w:pPr>
        <w:tabs>
          <w:tab w:val="left" w:pos="1640"/>
        </w:tabs>
        <w:rPr>
          <w:rFonts w:ascii="Roboto" w:eastAsia="Roboto" w:hAnsi="Roboto" w:cs="Roboto"/>
          <w:sz w:val="22"/>
          <w:szCs w:val="22"/>
          <w:highlight w:val="white"/>
        </w:rPr>
      </w:pPr>
    </w:p>
    <w:p w:rsidR="00002866" w:rsidRDefault="00002866">
      <w:pPr>
        <w:tabs>
          <w:tab w:val="left" w:pos="1640"/>
        </w:tabs>
        <w:rPr>
          <w:rFonts w:ascii="Roboto" w:eastAsia="Roboto" w:hAnsi="Roboto" w:cs="Roboto"/>
          <w:sz w:val="22"/>
          <w:szCs w:val="22"/>
          <w:highlight w:val="white"/>
        </w:rPr>
      </w:pPr>
    </w:p>
    <w:p w:rsidR="00002866" w:rsidRDefault="00002866">
      <w:pPr>
        <w:tabs>
          <w:tab w:val="left" w:pos="1640"/>
        </w:tabs>
        <w:rPr>
          <w:rFonts w:ascii="Roboto" w:eastAsia="Roboto" w:hAnsi="Roboto" w:cs="Roboto"/>
          <w:sz w:val="22"/>
          <w:szCs w:val="22"/>
          <w:highlight w:val="white"/>
        </w:rPr>
      </w:pPr>
    </w:p>
    <w:p w:rsidR="00002866" w:rsidRDefault="00E17537">
      <w:pPr>
        <w:tabs>
          <w:tab w:val="left" w:pos="1640"/>
        </w:tabs>
        <w:rPr>
          <w:b/>
          <w:sz w:val="22"/>
          <w:szCs w:val="22"/>
          <w:u w:val="single"/>
        </w:rPr>
      </w:pPr>
      <w:r>
        <w:rPr>
          <w:b/>
          <w:sz w:val="22"/>
          <w:szCs w:val="22"/>
          <w:u w:val="single"/>
        </w:rPr>
        <w:lastRenderedPageBreak/>
        <w:t>FABS-Splash Lottery</w:t>
      </w:r>
    </w:p>
    <w:p w:rsidR="00002866" w:rsidRDefault="00E17537">
      <w:pPr>
        <w:tabs>
          <w:tab w:val="left" w:pos="1640"/>
        </w:tabs>
        <w:rPr>
          <w:color w:val="222222"/>
          <w:sz w:val="22"/>
          <w:szCs w:val="22"/>
        </w:rPr>
      </w:pPr>
      <w:r>
        <w:rPr>
          <w:color w:val="222222"/>
          <w:sz w:val="22"/>
          <w:szCs w:val="22"/>
        </w:rPr>
        <w:t xml:space="preserve">On Saturday 18th May the FABS are launching a school lottery to help raise funds for the swimming pool.  For £1 a week there is a </w:t>
      </w:r>
      <w:r>
        <w:rPr>
          <w:color w:val="222222"/>
          <w:sz w:val="22"/>
          <w:szCs w:val="22"/>
          <w:u w:val="single"/>
        </w:rPr>
        <w:t>guaranteed</w:t>
      </w:r>
      <w:r>
        <w:rPr>
          <w:color w:val="222222"/>
          <w:sz w:val="22"/>
          <w:szCs w:val="22"/>
        </w:rPr>
        <w:t xml:space="preserve"> prize for one supporter and every ticket is entered into the jackpot draw to win a massive £25,000!</w:t>
      </w:r>
    </w:p>
    <w:p w:rsidR="00002866" w:rsidRDefault="00E17537">
      <w:pPr>
        <w:tabs>
          <w:tab w:val="left" w:pos="1640"/>
        </w:tabs>
        <w:rPr>
          <w:color w:val="222222"/>
          <w:sz w:val="22"/>
          <w:szCs w:val="22"/>
        </w:rPr>
      </w:pPr>
      <w:r>
        <w:rPr>
          <w:color w:val="222222"/>
          <w:sz w:val="22"/>
          <w:szCs w:val="22"/>
        </w:rPr>
        <w:t>Signing up is easy, please use the following link</w:t>
      </w:r>
    </w:p>
    <w:p w:rsidR="00002866" w:rsidRDefault="00E17537">
      <w:pPr>
        <w:tabs>
          <w:tab w:val="left" w:pos="1640"/>
        </w:tabs>
        <w:rPr>
          <w:color w:val="1155CC"/>
          <w:sz w:val="22"/>
          <w:szCs w:val="22"/>
          <w:u w:val="single"/>
        </w:rPr>
      </w:pPr>
      <w:r>
        <w:fldChar w:fldCharType="begin"/>
      </w:r>
      <w:r>
        <w:instrText xml:space="preserve"> HYPERLINK "https://www.yourschoollottery.co.uk/lottery/school/broadmayne-first-school" </w:instrText>
      </w:r>
      <w:r>
        <w:fldChar w:fldCharType="separate"/>
      </w:r>
      <w:r>
        <w:rPr>
          <w:color w:val="1155CC"/>
          <w:sz w:val="22"/>
          <w:szCs w:val="22"/>
          <w:u w:val="single"/>
        </w:rPr>
        <w:t>https://www.yourschoollottery.co.uk/lottery/school/broadmayne-first-school</w:t>
      </w:r>
    </w:p>
    <w:p w:rsidR="00002866" w:rsidRDefault="00E17537">
      <w:pPr>
        <w:tabs>
          <w:tab w:val="left" w:pos="1640"/>
        </w:tabs>
        <w:rPr>
          <w:color w:val="222222"/>
          <w:sz w:val="22"/>
          <w:szCs w:val="22"/>
        </w:rPr>
      </w:pPr>
      <w:r>
        <w:fldChar w:fldCharType="end"/>
      </w:r>
      <w:r>
        <w:rPr>
          <w:color w:val="222222"/>
          <w:sz w:val="22"/>
          <w:szCs w:val="22"/>
        </w:rPr>
        <w:t xml:space="preserve">Or alternatively go onto the </w:t>
      </w:r>
      <w:hyperlink r:id="rId12">
        <w:r>
          <w:rPr>
            <w:color w:val="1155CC"/>
            <w:sz w:val="22"/>
            <w:szCs w:val="22"/>
            <w:u w:val="single"/>
          </w:rPr>
          <w:t>www.yourschoollottery.co.uk</w:t>
        </w:r>
      </w:hyperlink>
      <w:r>
        <w:rPr>
          <w:color w:val="222222"/>
          <w:sz w:val="22"/>
          <w:szCs w:val="22"/>
        </w:rPr>
        <w:t xml:space="preserve"> website and search for </w:t>
      </w:r>
      <w:proofErr w:type="spellStart"/>
      <w:r>
        <w:rPr>
          <w:color w:val="222222"/>
          <w:sz w:val="22"/>
          <w:szCs w:val="22"/>
        </w:rPr>
        <w:t>Broadmayne</w:t>
      </w:r>
      <w:proofErr w:type="spellEnd"/>
      <w:r>
        <w:rPr>
          <w:color w:val="222222"/>
          <w:sz w:val="22"/>
          <w:szCs w:val="22"/>
        </w:rPr>
        <w:t>.</w:t>
      </w:r>
    </w:p>
    <w:p w:rsidR="00002866" w:rsidRDefault="00E17537">
      <w:pPr>
        <w:tabs>
          <w:tab w:val="left" w:pos="1640"/>
        </w:tabs>
        <w:rPr>
          <w:color w:val="222222"/>
          <w:sz w:val="22"/>
          <w:szCs w:val="22"/>
        </w:rPr>
      </w:pPr>
      <w:r>
        <w:rPr>
          <w:color w:val="222222"/>
          <w:sz w:val="22"/>
          <w:szCs w:val="22"/>
        </w:rPr>
        <w:t xml:space="preserve">Anybody can sign up so please do let grandparents/friends </w:t>
      </w:r>
      <w:proofErr w:type="spellStart"/>
      <w:r>
        <w:rPr>
          <w:color w:val="222222"/>
          <w:sz w:val="22"/>
          <w:szCs w:val="22"/>
        </w:rPr>
        <w:t>etc</w:t>
      </w:r>
      <w:proofErr w:type="spellEnd"/>
      <w:r>
        <w:rPr>
          <w:color w:val="222222"/>
          <w:sz w:val="22"/>
          <w:szCs w:val="22"/>
        </w:rPr>
        <w:t xml:space="preserve"> know too. </w:t>
      </w:r>
    </w:p>
    <w:p w:rsidR="00002866" w:rsidRDefault="00E17537">
      <w:pPr>
        <w:tabs>
          <w:tab w:val="left" w:pos="1640"/>
        </w:tabs>
        <w:rPr>
          <w:color w:val="222222"/>
          <w:sz w:val="22"/>
          <w:szCs w:val="22"/>
        </w:rPr>
      </w:pPr>
      <w:r>
        <w:rPr>
          <w:color w:val="222222"/>
          <w:sz w:val="22"/>
          <w:szCs w:val="22"/>
        </w:rPr>
        <w:t>Good Luck!</w:t>
      </w:r>
    </w:p>
    <w:p w:rsidR="00002866" w:rsidRDefault="00002866">
      <w:pPr>
        <w:tabs>
          <w:tab w:val="left" w:pos="1640"/>
        </w:tabs>
        <w:rPr>
          <w:color w:val="222222"/>
          <w:sz w:val="22"/>
          <w:szCs w:val="22"/>
        </w:rPr>
      </w:pPr>
    </w:p>
    <w:p w:rsidR="00002866" w:rsidRDefault="00E17537">
      <w:pPr>
        <w:shd w:val="clear" w:color="auto" w:fill="FFFFFF"/>
        <w:tabs>
          <w:tab w:val="left" w:pos="1640"/>
        </w:tabs>
        <w:rPr>
          <w:b/>
          <w:color w:val="222222"/>
          <w:sz w:val="22"/>
          <w:szCs w:val="22"/>
          <w:u w:val="single"/>
        </w:rPr>
      </w:pPr>
      <w:r>
        <w:rPr>
          <w:b/>
          <w:color w:val="222222"/>
          <w:sz w:val="22"/>
          <w:szCs w:val="22"/>
          <w:u w:val="single"/>
        </w:rPr>
        <w:t>DASP Music Fest 2019 – 29</w:t>
      </w:r>
      <w:r>
        <w:rPr>
          <w:b/>
          <w:color w:val="222222"/>
          <w:sz w:val="22"/>
          <w:szCs w:val="22"/>
          <w:u w:val="single"/>
          <w:vertAlign w:val="superscript"/>
        </w:rPr>
        <w:t>th</w:t>
      </w:r>
      <w:r>
        <w:rPr>
          <w:b/>
          <w:color w:val="222222"/>
          <w:sz w:val="22"/>
          <w:szCs w:val="22"/>
          <w:u w:val="single"/>
        </w:rPr>
        <w:t xml:space="preserve"> June @ </w:t>
      </w:r>
      <w:proofErr w:type="gramStart"/>
      <w:r>
        <w:rPr>
          <w:b/>
          <w:color w:val="222222"/>
          <w:sz w:val="22"/>
          <w:szCs w:val="22"/>
          <w:u w:val="single"/>
        </w:rPr>
        <w:t>The</w:t>
      </w:r>
      <w:proofErr w:type="gramEnd"/>
      <w:r>
        <w:rPr>
          <w:b/>
          <w:color w:val="222222"/>
          <w:sz w:val="22"/>
          <w:szCs w:val="22"/>
          <w:u w:val="single"/>
        </w:rPr>
        <w:t xml:space="preserve"> Thomas </w:t>
      </w:r>
      <w:proofErr w:type="spellStart"/>
      <w:r>
        <w:rPr>
          <w:b/>
          <w:color w:val="222222"/>
          <w:sz w:val="22"/>
          <w:szCs w:val="22"/>
          <w:u w:val="single"/>
        </w:rPr>
        <w:t>Hardye</w:t>
      </w:r>
      <w:proofErr w:type="spellEnd"/>
      <w:r>
        <w:rPr>
          <w:b/>
          <w:color w:val="222222"/>
          <w:sz w:val="22"/>
          <w:szCs w:val="22"/>
          <w:u w:val="single"/>
        </w:rPr>
        <w:t xml:space="preserve"> School.</w:t>
      </w:r>
    </w:p>
    <w:p w:rsidR="00002866" w:rsidRDefault="00E17537">
      <w:pPr>
        <w:shd w:val="clear" w:color="auto" w:fill="FFFFFF"/>
        <w:tabs>
          <w:tab w:val="left" w:pos="1640"/>
        </w:tabs>
        <w:rPr>
          <w:color w:val="222222"/>
          <w:sz w:val="22"/>
          <w:szCs w:val="22"/>
        </w:rPr>
      </w:pPr>
      <w:r>
        <w:rPr>
          <w:color w:val="222222"/>
          <w:sz w:val="22"/>
          <w:szCs w:val="22"/>
        </w:rPr>
        <w:t xml:space="preserve">DASP Music Fest is a FREE all-day family music festival celebrating youth music.  In addition to performances by all of the DASP ensembles and other invited groups, including our Starlings choir, there will be workshops, open mic, ‘come and try’ instrument session, barn dance, big sing, refreshments and much more. </w:t>
      </w:r>
    </w:p>
    <w:p w:rsidR="00002866" w:rsidRDefault="00E17537">
      <w:pPr>
        <w:shd w:val="clear" w:color="auto" w:fill="FFFFFF"/>
        <w:tabs>
          <w:tab w:val="left" w:pos="1640"/>
        </w:tabs>
        <w:rPr>
          <w:color w:val="222222"/>
          <w:sz w:val="22"/>
          <w:szCs w:val="22"/>
        </w:rPr>
      </w:pPr>
      <w:r>
        <w:rPr>
          <w:color w:val="222222"/>
          <w:sz w:val="22"/>
          <w:szCs w:val="22"/>
        </w:rPr>
        <w:t>Workshops will include percussion, ukulele, jazz and improvisation, DO RE MI Time (for Key Stage 1 children) and Big Sing and are open to all adults and children.  Please come along, support youth music and have a fantastic day!</w:t>
      </w:r>
    </w:p>
    <w:p w:rsidR="00002866" w:rsidRDefault="00E17537">
      <w:pPr>
        <w:shd w:val="clear" w:color="auto" w:fill="FFFFFF"/>
        <w:tabs>
          <w:tab w:val="left" w:pos="1640"/>
        </w:tabs>
        <w:rPr>
          <w:color w:val="222222"/>
          <w:sz w:val="22"/>
          <w:szCs w:val="22"/>
        </w:rPr>
      </w:pPr>
      <w:r>
        <w:rPr>
          <w:color w:val="222222"/>
          <w:sz w:val="22"/>
          <w:szCs w:val="22"/>
        </w:rPr>
        <w:t xml:space="preserve"> </w:t>
      </w:r>
    </w:p>
    <w:p w:rsidR="00002866" w:rsidRDefault="00E17537">
      <w:pPr>
        <w:shd w:val="clear" w:color="auto" w:fill="FFFFFF"/>
        <w:tabs>
          <w:tab w:val="left" w:pos="1640"/>
        </w:tabs>
        <w:rPr>
          <w:b/>
          <w:color w:val="222222"/>
          <w:sz w:val="22"/>
          <w:szCs w:val="22"/>
          <w:u w:val="single"/>
        </w:rPr>
      </w:pPr>
      <w:r>
        <w:rPr>
          <w:b/>
          <w:color w:val="222222"/>
          <w:sz w:val="22"/>
          <w:szCs w:val="22"/>
          <w:u w:val="single"/>
        </w:rPr>
        <w:t>DASP Music Tesco blue tokens</w:t>
      </w:r>
    </w:p>
    <w:p w:rsidR="00002866" w:rsidRDefault="00E17537">
      <w:pPr>
        <w:shd w:val="clear" w:color="auto" w:fill="FFFFFF"/>
        <w:tabs>
          <w:tab w:val="left" w:pos="1640"/>
        </w:tabs>
        <w:rPr>
          <w:color w:val="222222"/>
          <w:sz w:val="22"/>
          <w:szCs w:val="22"/>
        </w:rPr>
      </w:pPr>
      <w:r>
        <w:rPr>
          <w:color w:val="222222"/>
          <w:sz w:val="22"/>
          <w:szCs w:val="22"/>
        </w:rPr>
        <w:t>Please support DASP Music by putting your blue tokens in their bucket in Tesco in Dorchester – from 1</w:t>
      </w:r>
      <w:r>
        <w:rPr>
          <w:color w:val="222222"/>
          <w:sz w:val="22"/>
          <w:szCs w:val="22"/>
          <w:vertAlign w:val="superscript"/>
        </w:rPr>
        <w:t>st</w:t>
      </w:r>
      <w:r>
        <w:rPr>
          <w:color w:val="222222"/>
          <w:sz w:val="22"/>
          <w:szCs w:val="22"/>
        </w:rPr>
        <w:t xml:space="preserve"> May to 30</w:t>
      </w:r>
      <w:r>
        <w:rPr>
          <w:color w:val="222222"/>
          <w:sz w:val="22"/>
          <w:szCs w:val="22"/>
          <w:vertAlign w:val="superscript"/>
        </w:rPr>
        <w:t>th</w:t>
      </w:r>
      <w:r>
        <w:rPr>
          <w:color w:val="222222"/>
          <w:sz w:val="22"/>
          <w:szCs w:val="22"/>
        </w:rPr>
        <w:t xml:space="preserve"> June they are one of the charities being collected for by the Tesco Bags of Help scheme.  We work closely with DASP music, and they have provided many lovely activities for our children, including the Year 4 Singing Festival, so your help would be much appreciated.</w:t>
      </w:r>
    </w:p>
    <w:p w:rsidR="00002866" w:rsidRDefault="00002866">
      <w:pPr>
        <w:shd w:val="clear" w:color="auto" w:fill="FFFFFF"/>
        <w:tabs>
          <w:tab w:val="left" w:pos="1640"/>
        </w:tabs>
        <w:rPr>
          <w:color w:val="222222"/>
          <w:sz w:val="22"/>
          <w:szCs w:val="22"/>
        </w:rPr>
      </w:pPr>
    </w:p>
    <w:p w:rsidR="00002866" w:rsidRDefault="00E17537">
      <w:pPr>
        <w:shd w:val="clear" w:color="auto" w:fill="FFFFFF"/>
        <w:tabs>
          <w:tab w:val="left" w:pos="1640"/>
        </w:tabs>
        <w:rPr>
          <w:b/>
          <w:color w:val="222222"/>
          <w:sz w:val="22"/>
          <w:szCs w:val="22"/>
          <w:u w:val="single"/>
        </w:rPr>
      </w:pPr>
      <w:r>
        <w:rPr>
          <w:b/>
          <w:color w:val="222222"/>
          <w:sz w:val="22"/>
          <w:szCs w:val="22"/>
          <w:u w:val="single"/>
        </w:rPr>
        <w:t>Dorchester Cricket Club</w:t>
      </w:r>
    </w:p>
    <w:p w:rsidR="00002866" w:rsidRDefault="00E17537">
      <w:pPr>
        <w:shd w:val="clear" w:color="auto" w:fill="FFFFFF"/>
        <w:tabs>
          <w:tab w:val="left" w:pos="1640"/>
        </w:tabs>
        <w:rPr>
          <w:color w:val="222222"/>
          <w:sz w:val="22"/>
          <w:szCs w:val="22"/>
        </w:rPr>
      </w:pPr>
      <w:r>
        <w:rPr>
          <w:color w:val="222222"/>
          <w:sz w:val="22"/>
          <w:szCs w:val="22"/>
        </w:rPr>
        <w:t xml:space="preserve">Dorchester Cricket Club are excited to announce that cricket training and matches are getting underway this term and all boys and girls from </w:t>
      </w:r>
      <w:proofErr w:type="spellStart"/>
      <w:r>
        <w:rPr>
          <w:color w:val="222222"/>
          <w:sz w:val="22"/>
          <w:szCs w:val="22"/>
        </w:rPr>
        <w:t>Broadmayne</w:t>
      </w:r>
      <w:proofErr w:type="spellEnd"/>
      <w:r>
        <w:rPr>
          <w:color w:val="222222"/>
          <w:sz w:val="22"/>
          <w:szCs w:val="22"/>
        </w:rPr>
        <w:t xml:space="preserve"> School are very welcome. Along with the All Stars on Saturday mornings for 5 to 8yr olds, where registration is completed in a couple of minutes online by visiting the All Stars website and typing in Dorchester CC, we are also offering opportunities for U9s, U11s &amp; U13s in Sunday mornings from 10 till 1130.</w:t>
      </w:r>
    </w:p>
    <w:p w:rsidR="00002866" w:rsidRDefault="00E17537">
      <w:pPr>
        <w:shd w:val="clear" w:color="auto" w:fill="FFFFFF"/>
        <w:tabs>
          <w:tab w:val="left" w:pos="1640"/>
        </w:tabs>
        <w:rPr>
          <w:color w:val="222222"/>
          <w:sz w:val="22"/>
          <w:szCs w:val="22"/>
        </w:rPr>
      </w:pPr>
      <w:r>
        <w:rPr>
          <w:color w:val="222222"/>
          <w:sz w:val="22"/>
          <w:szCs w:val="22"/>
        </w:rPr>
        <w:t xml:space="preserve">This will all take place at Dorchester Recreation Ground with qualified coaches with the very best facilities, and events, festivals, and BBQ's are organised throughout the summer and starts on Sunday 5th May. </w:t>
      </w:r>
    </w:p>
    <w:p w:rsidR="00002866" w:rsidRDefault="00E17537">
      <w:pPr>
        <w:shd w:val="clear" w:color="auto" w:fill="FFFFFF"/>
        <w:tabs>
          <w:tab w:val="left" w:pos="1640"/>
        </w:tabs>
        <w:rPr>
          <w:color w:val="222222"/>
          <w:sz w:val="22"/>
          <w:szCs w:val="22"/>
        </w:rPr>
      </w:pPr>
      <w:r>
        <w:rPr>
          <w:color w:val="222222"/>
          <w:sz w:val="22"/>
          <w:szCs w:val="22"/>
        </w:rPr>
        <w:t>For further information please contact Simon Joslin on 01305 262850 or alternatively just turn up and give it a go!</w:t>
      </w:r>
    </w:p>
    <w:p w:rsidR="00002866" w:rsidRDefault="00002866">
      <w:pPr>
        <w:shd w:val="clear" w:color="auto" w:fill="FFFFFF"/>
        <w:tabs>
          <w:tab w:val="left" w:pos="1640"/>
        </w:tabs>
        <w:rPr>
          <w:color w:val="222222"/>
          <w:sz w:val="22"/>
          <w:szCs w:val="22"/>
        </w:rPr>
      </w:pPr>
    </w:p>
    <w:p w:rsidR="00002866" w:rsidRDefault="00002866">
      <w:pPr>
        <w:shd w:val="clear" w:color="auto" w:fill="FFFFFF"/>
        <w:tabs>
          <w:tab w:val="left" w:pos="1640"/>
        </w:tabs>
        <w:rPr>
          <w:color w:val="222222"/>
          <w:sz w:val="22"/>
          <w:szCs w:val="22"/>
        </w:rPr>
      </w:pPr>
    </w:p>
    <w:p w:rsidR="00002866" w:rsidRDefault="00002866">
      <w:pPr>
        <w:shd w:val="clear" w:color="auto" w:fill="FFFFFF"/>
        <w:tabs>
          <w:tab w:val="left" w:pos="1640"/>
        </w:tabs>
        <w:rPr>
          <w:color w:val="222222"/>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E17537">
      <w:pPr>
        <w:shd w:val="clear" w:color="auto" w:fill="FFFFFF"/>
        <w:tabs>
          <w:tab w:val="left" w:pos="1640"/>
        </w:tabs>
        <w:spacing w:after="160" w:line="256" w:lineRule="auto"/>
        <w:rPr>
          <w:sz w:val="22"/>
          <w:szCs w:val="22"/>
        </w:rPr>
      </w:pPr>
      <w:r>
        <w:rPr>
          <w:sz w:val="22"/>
          <w:szCs w:val="22"/>
        </w:rPr>
        <w:t>Yours faithfully</w:t>
      </w:r>
    </w:p>
    <w:p w:rsidR="00002866" w:rsidRDefault="00002866">
      <w:pPr>
        <w:shd w:val="clear" w:color="auto" w:fill="FFFFFF"/>
        <w:tabs>
          <w:tab w:val="left" w:pos="1640"/>
        </w:tabs>
        <w:spacing w:after="160" w:line="256" w:lineRule="auto"/>
        <w:rPr>
          <w:sz w:val="22"/>
          <w:szCs w:val="22"/>
        </w:rPr>
      </w:pPr>
    </w:p>
    <w:p w:rsidR="00002866" w:rsidRDefault="00E17537">
      <w:pPr>
        <w:shd w:val="clear" w:color="auto" w:fill="FFFFFF"/>
        <w:tabs>
          <w:tab w:val="left" w:pos="1640"/>
        </w:tabs>
        <w:spacing w:after="160" w:line="256" w:lineRule="auto"/>
        <w:rPr>
          <w:sz w:val="22"/>
          <w:szCs w:val="22"/>
        </w:rPr>
      </w:pPr>
      <w:r>
        <w:rPr>
          <w:sz w:val="22"/>
          <w:szCs w:val="22"/>
        </w:rPr>
        <w:t>Mrs Collings</w:t>
      </w:r>
    </w:p>
    <w:p w:rsidR="00002866" w:rsidRDefault="00002866">
      <w:pPr>
        <w:shd w:val="clear" w:color="auto" w:fill="FFFFFF"/>
        <w:tabs>
          <w:tab w:val="left" w:pos="1640"/>
        </w:tabs>
        <w:spacing w:after="160" w:line="256" w:lineRule="auto"/>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E17537">
      <w:pPr>
        <w:tabs>
          <w:tab w:val="left" w:pos="1640"/>
        </w:tabs>
        <w:rPr>
          <w:sz w:val="22"/>
          <w:szCs w:val="22"/>
        </w:rPr>
      </w:pPr>
      <w:r>
        <w:rPr>
          <w:sz w:val="22"/>
          <w:szCs w:val="22"/>
        </w:rPr>
        <w:t xml:space="preserve"> </w:t>
      </w:r>
    </w:p>
    <w:p w:rsidR="00002866" w:rsidRDefault="00E17537">
      <w:pPr>
        <w:tabs>
          <w:tab w:val="left" w:pos="1640"/>
        </w:tabs>
        <w:rPr>
          <w:b/>
          <w:sz w:val="22"/>
          <w:szCs w:val="22"/>
        </w:rPr>
      </w:pPr>
      <w:r>
        <w:rPr>
          <w:b/>
          <w:sz w:val="22"/>
          <w:szCs w:val="22"/>
        </w:rPr>
        <w:lastRenderedPageBreak/>
        <w:t>Calendar Dates</w:t>
      </w:r>
    </w:p>
    <w:p w:rsidR="00002866" w:rsidRDefault="00002866">
      <w:pPr>
        <w:tabs>
          <w:tab w:val="left" w:pos="1640"/>
        </w:tabs>
        <w:rPr>
          <w:sz w:val="22"/>
          <w:szCs w:val="22"/>
        </w:rPr>
      </w:pPr>
    </w:p>
    <w:tbl>
      <w:tblPr>
        <w:tblStyle w:val="a0"/>
        <w:tblW w:w="9075"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5"/>
      </w:tblGrid>
      <w:tr w:rsidR="00002866">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b/>
                <w:sz w:val="16"/>
                <w:szCs w:val="16"/>
              </w:rPr>
            </w:pPr>
            <w:r>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b/>
                <w:sz w:val="16"/>
                <w:szCs w:val="16"/>
              </w:rPr>
            </w:pPr>
            <w:r>
              <w:rPr>
                <w:b/>
                <w:sz w:val="16"/>
                <w:szCs w:val="16"/>
              </w:rPr>
              <w:t>Time</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b/>
                <w:sz w:val="16"/>
                <w:szCs w:val="16"/>
              </w:rPr>
            </w:pPr>
            <w:r>
              <w:rPr>
                <w:b/>
                <w:sz w:val="16"/>
                <w:szCs w:val="16"/>
              </w:rPr>
              <w:t>Event</w:t>
            </w:r>
          </w:p>
        </w:tc>
      </w:tr>
      <w:tr w:rsidR="00002866">
        <w:trPr>
          <w:trHeight w:val="3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MAY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002866">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002866">
            <w:pPr>
              <w:widowControl w:val="0"/>
              <w:pBdr>
                <w:top w:val="nil"/>
                <w:left w:val="nil"/>
                <w:bottom w:val="nil"/>
                <w:right w:val="nil"/>
                <w:between w:val="nil"/>
              </w:pBdr>
              <w:spacing w:line="276" w:lineRule="auto"/>
              <w:rPr>
                <w:sz w:val="16"/>
                <w:szCs w:val="16"/>
              </w:rPr>
            </w:pPr>
          </w:p>
        </w:tc>
      </w:tr>
      <w:tr w:rsidR="00002866">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Thursday 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9.10 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Year 3 Class Assembly</w:t>
            </w:r>
          </w:p>
        </w:tc>
      </w:tr>
      <w:tr w:rsidR="00002866">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Tuesday 14th May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9am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Year 1 phonics meeting for parents</w:t>
            </w:r>
          </w:p>
        </w:tc>
      </w:tr>
      <w:tr w:rsidR="00002866">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Tuesday 21st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9.15 am</w:t>
            </w:r>
          </w:p>
          <w:p w:rsidR="00002866" w:rsidRDefault="00E17537">
            <w:pPr>
              <w:widowControl w:val="0"/>
              <w:pBdr>
                <w:top w:val="nil"/>
                <w:left w:val="nil"/>
                <w:bottom w:val="nil"/>
                <w:right w:val="nil"/>
                <w:between w:val="nil"/>
              </w:pBdr>
              <w:spacing w:line="276" w:lineRule="auto"/>
              <w:rPr>
                <w:sz w:val="16"/>
                <w:szCs w:val="16"/>
              </w:rPr>
            </w:pPr>
            <w:r>
              <w:rPr>
                <w:sz w:val="16"/>
                <w:szCs w:val="16"/>
              </w:rPr>
              <w:t>7 pm</w:t>
            </w: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Reception Class Assembly</w:t>
            </w:r>
          </w:p>
          <w:p w:rsidR="00002866" w:rsidRDefault="00E17537">
            <w:pPr>
              <w:widowControl w:val="0"/>
              <w:pBdr>
                <w:top w:val="nil"/>
                <w:left w:val="nil"/>
                <w:bottom w:val="nil"/>
                <w:right w:val="nil"/>
                <w:between w:val="nil"/>
              </w:pBdr>
              <w:spacing w:line="276" w:lineRule="auto"/>
              <w:rPr>
                <w:sz w:val="16"/>
                <w:szCs w:val="16"/>
              </w:rPr>
            </w:pPr>
            <w:r>
              <w:rPr>
                <w:sz w:val="16"/>
                <w:szCs w:val="16"/>
              </w:rPr>
              <w:t>New Reception parents meeting</w:t>
            </w:r>
          </w:p>
        </w:tc>
      </w:tr>
      <w:tr w:rsidR="00002866">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Thursday 23rd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002866">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Last day of half term - Outdoor learning Day</w:t>
            </w:r>
          </w:p>
          <w:p w:rsidR="00002866" w:rsidRDefault="00E17537">
            <w:pPr>
              <w:widowControl w:val="0"/>
              <w:pBdr>
                <w:top w:val="nil"/>
                <w:left w:val="nil"/>
                <w:bottom w:val="nil"/>
                <w:right w:val="nil"/>
                <w:between w:val="nil"/>
              </w:pBdr>
              <w:spacing w:line="276" w:lineRule="auto"/>
              <w:rPr>
                <w:sz w:val="16"/>
                <w:szCs w:val="16"/>
              </w:rPr>
            </w:pPr>
            <w:r>
              <w:rPr>
                <w:sz w:val="16"/>
                <w:szCs w:val="16"/>
              </w:rPr>
              <w:t>School Pizza Day</w:t>
            </w:r>
          </w:p>
        </w:tc>
      </w:tr>
      <w:tr w:rsidR="00002866">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 xml:space="preserve">Friday 24th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002866">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HALF TERM</w:t>
            </w:r>
          </w:p>
        </w:tc>
      </w:tr>
      <w:tr w:rsidR="00002866">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Monday</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02866" w:rsidRDefault="00002866">
            <w:pPr>
              <w:widowControl w:val="0"/>
              <w:pBdr>
                <w:top w:val="nil"/>
                <w:left w:val="nil"/>
                <w:bottom w:val="nil"/>
                <w:right w:val="nil"/>
                <w:between w:val="nil"/>
              </w:pBdr>
              <w:spacing w:line="276" w:lineRule="auto"/>
              <w:rPr>
                <w:sz w:val="16"/>
                <w:szCs w:val="16"/>
              </w:rPr>
            </w:pPr>
          </w:p>
        </w:tc>
        <w:tc>
          <w:tcPr>
            <w:tcW w:w="4905" w:type="dxa"/>
            <w:tcBorders>
              <w:top w:val="nil"/>
              <w:left w:val="nil"/>
              <w:bottom w:val="single" w:sz="8" w:space="0" w:color="000000"/>
              <w:right w:val="single" w:sz="8" w:space="0" w:color="000000"/>
            </w:tcBorders>
            <w:tcMar>
              <w:top w:w="100" w:type="dxa"/>
              <w:left w:w="100" w:type="dxa"/>
              <w:bottom w:w="100" w:type="dxa"/>
              <w:right w:w="100" w:type="dxa"/>
            </w:tcMar>
          </w:tcPr>
          <w:p w:rsidR="00002866" w:rsidRDefault="00E17537">
            <w:pPr>
              <w:widowControl w:val="0"/>
              <w:pBdr>
                <w:top w:val="nil"/>
                <w:left w:val="nil"/>
                <w:bottom w:val="nil"/>
                <w:right w:val="nil"/>
                <w:between w:val="nil"/>
              </w:pBdr>
              <w:spacing w:line="276" w:lineRule="auto"/>
              <w:rPr>
                <w:sz w:val="16"/>
                <w:szCs w:val="16"/>
              </w:rPr>
            </w:pPr>
            <w:r>
              <w:rPr>
                <w:sz w:val="16"/>
                <w:szCs w:val="16"/>
              </w:rPr>
              <w:t>Return to school</w:t>
            </w:r>
          </w:p>
        </w:tc>
      </w:tr>
    </w:tbl>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b/>
          <w:sz w:val="22"/>
          <w:szCs w:val="22"/>
        </w:rPr>
      </w:pPr>
    </w:p>
    <w:p w:rsidR="00002866" w:rsidRDefault="00002866">
      <w:pPr>
        <w:tabs>
          <w:tab w:val="left" w:pos="1640"/>
        </w:tabs>
        <w:rPr>
          <w:sz w:val="22"/>
          <w:szCs w:val="22"/>
        </w:rPr>
      </w:pPr>
    </w:p>
    <w:p w:rsidR="00002866" w:rsidRDefault="00E17537">
      <w:pPr>
        <w:tabs>
          <w:tab w:val="left" w:pos="1640"/>
        </w:tabs>
        <w:rPr>
          <w:sz w:val="22"/>
          <w:szCs w:val="22"/>
        </w:rPr>
      </w:pPr>
      <w:r>
        <w:rPr>
          <w:sz w:val="22"/>
          <w:szCs w:val="22"/>
        </w:rPr>
        <w:t xml:space="preserve"> </w:t>
      </w:r>
    </w:p>
    <w:p w:rsidR="00002866" w:rsidRDefault="00002866">
      <w:pPr>
        <w:tabs>
          <w:tab w:val="left" w:pos="1640"/>
        </w:tabs>
        <w:rPr>
          <w:sz w:val="22"/>
          <w:szCs w:val="22"/>
        </w:rPr>
      </w:pPr>
    </w:p>
    <w:p w:rsidR="00002866" w:rsidRDefault="00E17537">
      <w:pPr>
        <w:tabs>
          <w:tab w:val="left" w:pos="1640"/>
        </w:tabs>
        <w:rPr>
          <w:sz w:val="22"/>
          <w:szCs w:val="22"/>
        </w:rPr>
      </w:pPr>
      <w:r>
        <w:rPr>
          <w:sz w:val="22"/>
          <w:szCs w:val="22"/>
        </w:rPr>
        <w:t xml:space="preserve"> </w:t>
      </w: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E17537">
      <w:pPr>
        <w:tabs>
          <w:tab w:val="left" w:pos="1640"/>
        </w:tabs>
        <w:rPr>
          <w:b/>
          <w:sz w:val="22"/>
          <w:szCs w:val="22"/>
        </w:rPr>
      </w:pPr>
      <w:r>
        <w:rPr>
          <w:b/>
          <w:sz w:val="22"/>
          <w:szCs w:val="22"/>
        </w:rPr>
        <w:t xml:space="preserve"> </w:t>
      </w: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p w:rsidR="00002866" w:rsidRDefault="00002866">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002866">
        <w:trPr>
          <w:trHeight w:val="400"/>
        </w:trPr>
        <w:tc>
          <w:tcPr>
            <w:tcW w:w="7085" w:type="dxa"/>
            <w:tcMar>
              <w:top w:w="100" w:type="dxa"/>
              <w:left w:w="100" w:type="dxa"/>
              <w:bottom w:w="100" w:type="dxa"/>
              <w:right w:w="100" w:type="dxa"/>
            </w:tcMar>
          </w:tcPr>
          <w:p w:rsidR="00002866" w:rsidRDefault="00002866">
            <w:pPr>
              <w:tabs>
                <w:tab w:val="left" w:pos="1640"/>
              </w:tabs>
              <w:rPr>
                <w:sz w:val="22"/>
                <w:szCs w:val="22"/>
              </w:rPr>
            </w:pPr>
          </w:p>
        </w:tc>
        <w:tc>
          <w:tcPr>
            <w:tcW w:w="2195" w:type="dxa"/>
            <w:shd w:val="clear" w:color="auto" w:fill="auto"/>
            <w:tcMar>
              <w:top w:w="100" w:type="dxa"/>
              <w:left w:w="100" w:type="dxa"/>
              <w:bottom w:w="100" w:type="dxa"/>
              <w:right w:w="100" w:type="dxa"/>
            </w:tcMar>
          </w:tcPr>
          <w:p w:rsidR="00002866" w:rsidRDefault="00002866">
            <w:pPr>
              <w:tabs>
                <w:tab w:val="left" w:pos="1640"/>
              </w:tabs>
              <w:rPr>
                <w:sz w:val="22"/>
                <w:szCs w:val="22"/>
              </w:rPr>
            </w:pPr>
          </w:p>
        </w:tc>
      </w:tr>
      <w:tr w:rsidR="00002866">
        <w:trPr>
          <w:trHeight w:val="2360"/>
        </w:trPr>
        <w:tc>
          <w:tcPr>
            <w:tcW w:w="7085" w:type="dxa"/>
            <w:tcMar>
              <w:top w:w="100" w:type="dxa"/>
              <w:left w:w="100" w:type="dxa"/>
              <w:bottom w:w="100" w:type="dxa"/>
              <w:right w:w="100" w:type="dxa"/>
            </w:tcMar>
          </w:tcPr>
          <w:p w:rsidR="00002866" w:rsidRDefault="00002866">
            <w:pPr>
              <w:tabs>
                <w:tab w:val="left" w:pos="1640"/>
              </w:tabs>
              <w:rPr>
                <w:sz w:val="22"/>
                <w:szCs w:val="22"/>
              </w:rPr>
            </w:pPr>
          </w:p>
        </w:tc>
        <w:tc>
          <w:tcPr>
            <w:tcW w:w="2195" w:type="dxa"/>
            <w:tcMar>
              <w:top w:w="100" w:type="dxa"/>
              <w:left w:w="100" w:type="dxa"/>
              <w:bottom w:w="100" w:type="dxa"/>
              <w:right w:w="100" w:type="dxa"/>
            </w:tcMar>
          </w:tcPr>
          <w:p w:rsidR="00002866" w:rsidRDefault="00002866">
            <w:pPr>
              <w:tabs>
                <w:tab w:val="left" w:pos="1640"/>
              </w:tabs>
              <w:rPr>
                <w:sz w:val="22"/>
                <w:szCs w:val="22"/>
              </w:rPr>
            </w:pPr>
          </w:p>
        </w:tc>
      </w:tr>
    </w:tbl>
    <w:p w:rsidR="00002866" w:rsidRDefault="00002866">
      <w:pPr>
        <w:tabs>
          <w:tab w:val="left" w:pos="1640"/>
        </w:tabs>
        <w:rPr>
          <w:b/>
          <w:sz w:val="22"/>
          <w:szCs w:val="22"/>
        </w:rPr>
      </w:pPr>
    </w:p>
    <w:p w:rsidR="00002866" w:rsidRDefault="00002866">
      <w:pPr>
        <w:tabs>
          <w:tab w:val="left" w:pos="1640"/>
        </w:tabs>
        <w:rPr>
          <w:sz w:val="22"/>
          <w:szCs w:val="22"/>
        </w:rPr>
      </w:pPr>
    </w:p>
    <w:p w:rsidR="00002866" w:rsidRDefault="00002866">
      <w:pPr>
        <w:tabs>
          <w:tab w:val="left" w:pos="1640"/>
        </w:tabs>
        <w:rPr>
          <w:color w:val="000000"/>
          <w:sz w:val="22"/>
          <w:szCs w:val="22"/>
        </w:rPr>
      </w:pPr>
    </w:p>
    <w:p w:rsidR="00002866" w:rsidRDefault="00002866">
      <w:pPr>
        <w:tabs>
          <w:tab w:val="left" w:pos="1640"/>
        </w:tabs>
        <w:rPr>
          <w:color w:val="000000"/>
          <w:sz w:val="22"/>
          <w:szCs w:val="22"/>
        </w:rPr>
      </w:pPr>
    </w:p>
    <w:p w:rsidR="00002866" w:rsidRDefault="00002866">
      <w:pPr>
        <w:tabs>
          <w:tab w:val="left" w:pos="1640"/>
        </w:tabs>
        <w:rPr>
          <w:color w:val="000000"/>
          <w:sz w:val="22"/>
          <w:szCs w:val="22"/>
        </w:rPr>
      </w:pPr>
    </w:p>
    <w:p w:rsidR="00002866" w:rsidRDefault="00002866">
      <w:pPr>
        <w:tabs>
          <w:tab w:val="left" w:pos="1640"/>
        </w:tabs>
        <w:rPr>
          <w:sz w:val="22"/>
          <w:szCs w:val="22"/>
        </w:rPr>
      </w:pPr>
    </w:p>
    <w:sectPr w:rsidR="00002866">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68" w:rsidRDefault="00332B68">
      <w:r>
        <w:separator/>
      </w:r>
    </w:p>
  </w:endnote>
  <w:endnote w:type="continuationSeparator" w:id="0">
    <w:p w:rsidR="00332B68" w:rsidRDefault="003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66" w:rsidRDefault="00E1753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68" w:rsidRDefault="00332B68">
      <w:r>
        <w:separator/>
      </w:r>
    </w:p>
  </w:footnote>
  <w:footnote w:type="continuationSeparator" w:id="0">
    <w:p w:rsidR="00332B68" w:rsidRDefault="00332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66"/>
    <w:rsid w:val="00002866"/>
    <w:rsid w:val="00332B68"/>
    <w:rsid w:val="005E26C5"/>
    <w:rsid w:val="00905308"/>
    <w:rsid w:val="00E1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26C5"/>
    <w:rPr>
      <w:rFonts w:ascii="Tahoma" w:hAnsi="Tahoma" w:cs="Tahoma"/>
      <w:sz w:val="16"/>
      <w:szCs w:val="16"/>
    </w:rPr>
  </w:style>
  <w:style w:type="character" w:customStyle="1" w:styleId="BalloonTextChar">
    <w:name w:val="Balloon Text Char"/>
    <w:basedOn w:val="DefaultParagraphFont"/>
    <w:link w:val="BalloonText"/>
    <w:uiPriority w:val="99"/>
    <w:semiHidden/>
    <w:rsid w:val="005E2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26C5"/>
    <w:rPr>
      <w:rFonts w:ascii="Tahoma" w:hAnsi="Tahoma" w:cs="Tahoma"/>
      <w:sz w:val="16"/>
      <w:szCs w:val="16"/>
    </w:rPr>
  </w:style>
  <w:style w:type="character" w:customStyle="1" w:styleId="BalloonTextChar">
    <w:name w:val="Balloon Text Char"/>
    <w:basedOn w:val="DefaultParagraphFont"/>
    <w:link w:val="BalloonText"/>
    <w:uiPriority w:val="99"/>
    <w:semiHidden/>
    <w:rsid w:val="005E2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rschoollott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spoffice@manorpark.dors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2019-05-07T11:55:00Z</dcterms:created>
  <dcterms:modified xsi:type="dcterms:W3CDTF">2019-05-07T11:55:00Z</dcterms:modified>
</cp:coreProperties>
</file>